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11" w:rsidRPr="0067242C" w:rsidRDefault="0044292D" w:rsidP="00F52911">
      <w:pPr>
        <w:jc w:val="center"/>
        <w:rPr>
          <w:rFonts w:asciiTheme="majorHAnsi" w:hAnsiTheme="majorHAnsi" w:cstheme="majorHAnsi"/>
          <w:b/>
          <w:sz w:val="24"/>
          <w:szCs w:val="24"/>
          <w:lang w:eastAsia="fr-FR"/>
        </w:rPr>
      </w:pPr>
      <w:r w:rsidRPr="0044292D"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5601143</wp:posOffset>
            </wp:positionH>
            <wp:positionV relativeFrom="paragraph">
              <wp:posOffset>-373395</wp:posOffset>
            </wp:positionV>
            <wp:extent cx="1006593" cy="574158"/>
            <wp:effectExtent l="19050" t="0" r="5715" b="0"/>
            <wp:wrapNone/>
            <wp:docPr id="5" name="Image 1" descr="C:\Users\Veronique\Desktop\Dossiers Stéphane\FRBTP\LOGO FRBTP\logo FRB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que\Desktop\Dossiers Stéphane\FRBTP\LOGO FRBTP\logo FRBT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cstheme="majorHAnsi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-299085</wp:posOffset>
            </wp:positionV>
            <wp:extent cx="2108200" cy="499110"/>
            <wp:effectExtent l="19050" t="0" r="6350" b="0"/>
            <wp:wrapNone/>
            <wp:docPr id="4" name="Image 1" descr="logo-Odialis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dialis20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2911" w:rsidRDefault="009F763A" w:rsidP="00F52911">
      <w:pPr>
        <w:jc w:val="center"/>
        <w:rPr>
          <w:rFonts w:asciiTheme="majorHAnsi" w:hAnsiTheme="majorHAnsi" w:cstheme="majorHAnsi"/>
          <w:b/>
          <w:sz w:val="28"/>
          <w:szCs w:val="28"/>
          <w:lang w:eastAsia="fr-FR"/>
        </w:rPr>
      </w:pPr>
      <w:r w:rsidRPr="0067242C">
        <w:rPr>
          <w:rFonts w:asciiTheme="majorHAnsi" w:hAnsiTheme="majorHAnsi" w:cstheme="majorHAnsi"/>
          <w:b/>
          <w:sz w:val="28"/>
          <w:szCs w:val="28"/>
          <w:lang w:eastAsia="fr-FR"/>
        </w:rPr>
        <w:t>BON DE COMMANDE</w:t>
      </w:r>
      <w:r w:rsidR="00BF1927" w:rsidRPr="0067242C">
        <w:rPr>
          <w:rFonts w:asciiTheme="majorHAnsi" w:hAnsiTheme="majorHAnsi" w:cstheme="majorHAnsi"/>
          <w:b/>
          <w:sz w:val="28"/>
          <w:szCs w:val="28"/>
          <w:lang w:eastAsia="fr-FR"/>
        </w:rPr>
        <w:t xml:space="preserve"> FORMATIONS</w:t>
      </w:r>
    </w:p>
    <w:p w:rsidR="0067242C" w:rsidRPr="0067242C" w:rsidRDefault="00D6027C" w:rsidP="00F52911">
      <w:pPr>
        <w:jc w:val="center"/>
        <w:rPr>
          <w:rFonts w:asciiTheme="majorHAnsi" w:hAnsiTheme="majorHAnsi" w:cstheme="majorHAnsi"/>
          <w:b/>
          <w:sz w:val="28"/>
          <w:szCs w:val="28"/>
          <w:lang w:eastAsia="fr-FR"/>
        </w:rPr>
      </w:pPr>
      <w:r>
        <w:rPr>
          <w:rFonts w:asciiTheme="majorHAnsi" w:hAnsiTheme="majorHAnsi" w:cstheme="majorHAnsi"/>
          <w:b/>
          <w:sz w:val="28"/>
          <w:szCs w:val="28"/>
          <w:lang w:eastAsia="fr-FR"/>
        </w:rPr>
        <w:t>S</w:t>
      </w:r>
      <w:r w:rsidR="00D6090D">
        <w:rPr>
          <w:rFonts w:asciiTheme="majorHAnsi" w:hAnsiTheme="majorHAnsi" w:cstheme="majorHAnsi"/>
          <w:b/>
          <w:sz w:val="28"/>
          <w:szCs w:val="28"/>
          <w:lang w:eastAsia="fr-FR"/>
        </w:rPr>
        <w:t>eptembre 2018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2911" w:rsidRPr="0044292D" w:rsidTr="0044292D">
        <w:trPr>
          <w:trHeight w:val="1708"/>
        </w:trPr>
        <w:tc>
          <w:tcPr>
            <w:tcW w:w="10600" w:type="dxa"/>
            <w:shd w:val="clear" w:color="auto" w:fill="auto"/>
            <w:vAlign w:val="center"/>
          </w:tcPr>
          <w:p w:rsidR="00F52911" w:rsidRPr="0044292D" w:rsidRDefault="00F52911" w:rsidP="00F5291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fr-FR"/>
              </w:rPr>
            </w:pPr>
            <w:r w:rsidRPr="0044292D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fr-FR"/>
              </w:rPr>
              <w:t>« Maîtriser la réponse électronique aux marchés publics  »</w:t>
            </w:r>
          </w:p>
          <w:p w:rsidR="00F52911" w:rsidRPr="0044292D" w:rsidRDefault="00F52911" w:rsidP="00F5291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fr-FR"/>
              </w:rPr>
            </w:pPr>
            <w:r w:rsidRPr="0044292D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fr-FR"/>
              </w:rPr>
              <w:t>OU</w:t>
            </w:r>
          </w:p>
          <w:p w:rsidR="00F52911" w:rsidRPr="0044292D" w:rsidRDefault="00F52911" w:rsidP="00F52911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lang w:eastAsia="fr-FR"/>
              </w:rPr>
            </w:pPr>
            <w:r w:rsidRPr="0044292D">
              <w:rPr>
                <w:rFonts w:asciiTheme="majorHAnsi" w:hAnsiTheme="majorHAnsi" w:cstheme="majorHAnsi"/>
                <w:b/>
                <w:bCs/>
                <w:sz w:val="28"/>
                <w:szCs w:val="28"/>
                <w:lang w:eastAsia="fr-FR"/>
              </w:rPr>
              <w:t>« Performer son mémoire technique »</w:t>
            </w:r>
          </w:p>
        </w:tc>
      </w:tr>
    </w:tbl>
    <w:p w:rsidR="00F52911" w:rsidRDefault="00F52911" w:rsidP="00F52911">
      <w:pPr>
        <w:spacing w:after="0"/>
        <w:jc w:val="center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</w:pPr>
    </w:p>
    <w:p w:rsidR="0016784F" w:rsidRDefault="00292322" w:rsidP="00F52911">
      <w:pPr>
        <w:spacing w:after="0"/>
        <w:jc w:val="center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</w:pPr>
      <w:r>
        <w:t>NOTA : Prévoir un ordinateur portable par participant pour la formation</w:t>
      </w:r>
    </w:p>
    <w:p w:rsidR="0016784F" w:rsidRDefault="0016784F" w:rsidP="00F52911">
      <w:pPr>
        <w:spacing w:after="0"/>
        <w:jc w:val="center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</w:pPr>
    </w:p>
    <w:p w:rsidR="00C90BCF" w:rsidRPr="00FF5250" w:rsidRDefault="00AA38BA" w:rsidP="00F52911">
      <w:pPr>
        <w:spacing w:after="0"/>
        <w:jc w:val="center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  <w:t xml:space="preserve">Pour vous </w:t>
      </w:r>
      <w:r w:rsidR="006F57C5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  <w:t>préinscrire,</w:t>
      </w:r>
      <w:r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  <w:t xml:space="preserve"> c</w:t>
      </w:r>
      <w:r w:rsidR="00DA14BC" w:rsidRPr="00FF5250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  <w:t>omplétez et retournez le bulletin</w:t>
      </w:r>
      <w:r w:rsidR="00C90BCF" w:rsidRPr="00FF5250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  <w:t xml:space="preserve"> à</w:t>
      </w:r>
      <w:r w:rsidR="00FF5250"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  <w:t> :</w:t>
      </w:r>
    </w:p>
    <w:p w:rsidR="00C90BCF" w:rsidRPr="00F52911" w:rsidRDefault="00C90BCF" w:rsidP="00F52911">
      <w:pPr>
        <w:spacing w:after="0"/>
        <w:jc w:val="center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</w:pPr>
    </w:p>
    <w:p w:rsidR="00C90BCF" w:rsidRPr="00AA38BA" w:rsidRDefault="00C90BCF" w:rsidP="00F52911">
      <w:pPr>
        <w:spacing w:after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</w:pPr>
      <w:r w:rsidRPr="00AA38BA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FRBTP - Rue du pont - CS 41051</w:t>
      </w:r>
    </w:p>
    <w:p w:rsidR="00DA14BC" w:rsidRPr="00AA38BA" w:rsidRDefault="00C90BCF" w:rsidP="00F52911">
      <w:pPr>
        <w:spacing w:after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</w:pPr>
      <w:r w:rsidRPr="00AA38BA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97404 SAINT DENIS CEDEX</w:t>
      </w:r>
    </w:p>
    <w:p w:rsidR="007E12D2" w:rsidRPr="00AA38BA" w:rsidRDefault="007E12D2" w:rsidP="00F52911">
      <w:pPr>
        <w:spacing w:after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</w:pPr>
      <w:proofErr w:type="gramStart"/>
      <w:r w:rsidRPr="00AA38BA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ou</w:t>
      </w:r>
      <w:proofErr w:type="gramEnd"/>
    </w:p>
    <w:p w:rsidR="0067242C" w:rsidRDefault="007E12D2" w:rsidP="00F52911">
      <w:pPr>
        <w:spacing w:after="0"/>
        <w:jc w:val="center"/>
        <w:rPr>
          <w:rStyle w:val="Lienhypertexte"/>
          <w:rFonts w:asciiTheme="majorHAnsi" w:hAnsiTheme="majorHAnsi" w:cstheme="majorHAnsi"/>
        </w:rPr>
      </w:pPr>
      <w:r w:rsidRPr="007A2F0D">
        <w:rPr>
          <w:rStyle w:val="Emphaseintense"/>
          <w:rFonts w:asciiTheme="majorHAnsi" w:hAnsiTheme="majorHAnsi" w:cstheme="majorHAnsi"/>
          <w:color w:val="FF0000"/>
        </w:rPr>
        <w:t xml:space="preserve"> Email</w:t>
      </w:r>
      <w:r>
        <w:rPr>
          <w:rStyle w:val="Emphaseintense"/>
          <w:rFonts w:asciiTheme="majorHAnsi" w:hAnsiTheme="majorHAnsi" w:cstheme="majorHAnsi"/>
          <w:color w:val="FF0000"/>
        </w:rPr>
        <w:t xml:space="preserve"> : </w:t>
      </w:r>
      <w:hyperlink r:id="rId10" w:history="1">
        <w:r w:rsidRPr="00DF68C9">
          <w:rPr>
            <w:rStyle w:val="Lienhypertexte"/>
            <w:rFonts w:asciiTheme="majorHAnsi" w:hAnsiTheme="majorHAnsi" w:cstheme="majorHAnsi"/>
          </w:rPr>
          <w:t>villalongas@lareunion.ffbatiment.fr</w:t>
        </w:r>
      </w:hyperlink>
    </w:p>
    <w:p w:rsidR="00AA38BA" w:rsidRDefault="00AA38BA" w:rsidP="00F52911">
      <w:pPr>
        <w:spacing w:after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 xml:space="preserve"> </w:t>
      </w:r>
      <w:r w:rsidRPr="00AA38BA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 xml:space="preserve">ou </w:t>
      </w:r>
    </w:p>
    <w:p w:rsidR="00AA38BA" w:rsidRPr="00AA38BA" w:rsidRDefault="00B43546" w:rsidP="00F52911">
      <w:pPr>
        <w:spacing w:after="0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</w:pPr>
      <w:r w:rsidRPr="00AA38BA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>Fax</w:t>
      </w:r>
      <w:r w:rsidR="00AA38BA" w:rsidRPr="00AA38BA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 xml:space="preserve"> 0262 21 55 07 </w:t>
      </w:r>
      <w:r w:rsidR="00AA38BA">
        <w:rPr>
          <w:rFonts w:asciiTheme="majorHAnsi" w:eastAsia="Times New Roman" w:hAnsiTheme="majorHAnsi" w:cstheme="majorHAnsi"/>
          <w:b/>
          <w:sz w:val="20"/>
          <w:szCs w:val="20"/>
          <w:lang w:eastAsia="fr-FR"/>
        </w:rPr>
        <w:t xml:space="preserve"> (si vous en avez encore un)</w:t>
      </w:r>
    </w:p>
    <w:p w:rsidR="0067242C" w:rsidRPr="00F52911" w:rsidRDefault="0067242C" w:rsidP="00F52911">
      <w:pPr>
        <w:spacing w:after="0"/>
        <w:jc w:val="center"/>
        <w:rPr>
          <w:rFonts w:asciiTheme="majorHAnsi" w:eastAsia="Times New Roman" w:hAnsiTheme="majorHAnsi" w:cstheme="majorHAnsi"/>
          <w:b/>
          <w:color w:val="FF0000"/>
          <w:sz w:val="20"/>
          <w:szCs w:val="20"/>
          <w:lang w:eastAsia="fr-FR"/>
        </w:rPr>
      </w:pPr>
    </w:p>
    <w:p w:rsidR="00F52911" w:rsidRPr="00F52911" w:rsidRDefault="00F52911" w:rsidP="00F52911">
      <w:pPr>
        <w:spacing w:after="0"/>
        <w:jc w:val="center"/>
        <w:rPr>
          <w:rFonts w:asciiTheme="majorHAnsi" w:eastAsia="Times New Roman" w:hAnsiTheme="majorHAnsi" w:cstheme="majorHAnsi"/>
          <w:b/>
          <w:sz w:val="16"/>
          <w:szCs w:val="16"/>
          <w:lang w:eastAsia="fr-FR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F52911" w:rsidRPr="0044292D" w:rsidTr="0044292D">
        <w:tc>
          <w:tcPr>
            <w:tcW w:w="10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11" w:rsidRPr="0044292D" w:rsidRDefault="00F52911" w:rsidP="00F52911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44292D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Coordonnées de l'établissement</w:t>
            </w:r>
          </w:p>
        </w:tc>
      </w:tr>
      <w:tr w:rsidR="00F52911" w:rsidTr="0044292D">
        <w:tc>
          <w:tcPr>
            <w:tcW w:w="5338" w:type="dxa"/>
            <w:tcBorders>
              <w:top w:val="single" w:sz="4" w:space="0" w:color="auto"/>
            </w:tcBorders>
            <w:vAlign w:val="center"/>
          </w:tcPr>
          <w:p w:rsidR="00F52911" w:rsidRDefault="00F52911" w:rsidP="00F52911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  <w:p w:rsidR="00F52911" w:rsidRDefault="00F52911" w:rsidP="00F52911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Nom de l’établissement :</w:t>
            </w:r>
          </w:p>
          <w:p w:rsidR="00F52911" w:rsidRPr="00F52911" w:rsidRDefault="00F52911" w:rsidP="00F52911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8" w:type="dxa"/>
            <w:tcBorders>
              <w:top w:val="single" w:sz="4" w:space="0" w:color="auto"/>
            </w:tcBorders>
          </w:tcPr>
          <w:p w:rsidR="006F57C5" w:rsidRDefault="006F57C5" w:rsidP="00F52911">
            <w:pPr>
              <w:spacing w:after="0"/>
              <w:ind w:firstLine="708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  <w:p w:rsidR="00F52911" w:rsidRPr="006F57C5" w:rsidRDefault="00F52911" w:rsidP="006F57C5">
            <w:pPr>
              <w:tabs>
                <w:tab w:val="left" w:pos="272"/>
              </w:tabs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</w:tc>
      </w:tr>
      <w:tr w:rsidR="00F52911" w:rsidTr="0067242C">
        <w:tc>
          <w:tcPr>
            <w:tcW w:w="5338" w:type="dxa"/>
            <w:vAlign w:val="center"/>
          </w:tcPr>
          <w:p w:rsidR="00F52911" w:rsidRDefault="00F52911" w:rsidP="00F52911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  <w:p w:rsidR="00F52911" w:rsidRDefault="00F52911" w:rsidP="00F52911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Adresse :</w:t>
            </w:r>
          </w:p>
          <w:p w:rsidR="00F52911" w:rsidRPr="00F52911" w:rsidRDefault="00F52911" w:rsidP="00F52911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8" w:type="dxa"/>
          </w:tcPr>
          <w:p w:rsidR="006F57C5" w:rsidRDefault="006F57C5" w:rsidP="00F52911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  <w:p w:rsidR="00F52911" w:rsidRPr="006F57C5" w:rsidRDefault="006F57C5" w:rsidP="006F57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ab/>
            </w:r>
          </w:p>
        </w:tc>
      </w:tr>
      <w:tr w:rsidR="00F52911" w:rsidTr="0067242C">
        <w:tc>
          <w:tcPr>
            <w:tcW w:w="5338" w:type="dxa"/>
            <w:vAlign w:val="center"/>
          </w:tcPr>
          <w:p w:rsidR="00F52911" w:rsidRDefault="00F52911" w:rsidP="00F52911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  <w:p w:rsidR="006F57C5" w:rsidRDefault="00F52911" w:rsidP="00F52911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Coordonnées</w:t>
            </w:r>
            <w:r w:rsidR="006F57C5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 xml:space="preserve"> (nom + mail + tel)</w:t>
            </w:r>
            <w:r w:rsidRPr="00F5291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 xml:space="preserve"> </w:t>
            </w:r>
          </w:p>
          <w:p w:rsidR="00F52911" w:rsidRDefault="00F52911" w:rsidP="00F52911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d’une personne référente :</w:t>
            </w:r>
          </w:p>
          <w:p w:rsidR="00F52911" w:rsidRPr="00F52911" w:rsidRDefault="00F52911" w:rsidP="00F52911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38" w:type="dxa"/>
          </w:tcPr>
          <w:p w:rsidR="006F57C5" w:rsidRDefault="006F57C5" w:rsidP="00F52911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  <w:p w:rsidR="006F57C5" w:rsidRPr="006F57C5" w:rsidRDefault="006F57C5" w:rsidP="006F57C5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</w:p>
        </w:tc>
      </w:tr>
    </w:tbl>
    <w:p w:rsidR="0067242C" w:rsidRDefault="0067242C" w:rsidP="00F52911">
      <w:pPr>
        <w:spacing w:after="0"/>
        <w:rPr>
          <w:rFonts w:asciiTheme="majorHAnsi" w:eastAsia="Times New Roman" w:hAnsiTheme="majorHAnsi" w:cstheme="majorHAnsi"/>
          <w:sz w:val="24"/>
          <w:lang w:eastAsia="fr-FR"/>
        </w:rPr>
      </w:pPr>
    </w:p>
    <w:p w:rsidR="0067242C" w:rsidRDefault="0067242C" w:rsidP="00F52911">
      <w:pPr>
        <w:spacing w:after="0"/>
        <w:rPr>
          <w:rFonts w:asciiTheme="majorHAnsi" w:eastAsia="Times New Roman" w:hAnsiTheme="majorHAnsi" w:cstheme="majorHAnsi"/>
          <w:sz w:val="24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992"/>
        <w:gridCol w:w="4756"/>
      </w:tblGrid>
      <w:tr w:rsidR="0067242C" w:rsidTr="0044292D">
        <w:tc>
          <w:tcPr>
            <w:tcW w:w="10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42C" w:rsidRPr="0044292D" w:rsidRDefault="0067242C" w:rsidP="00D06AAF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44292D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Commande</w:t>
            </w:r>
          </w:p>
        </w:tc>
      </w:tr>
      <w:tr w:rsidR="0067242C" w:rsidTr="0044292D"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67242C" w:rsidRDefault="0067242C" w:rsidP="00D06AAF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  <w:p w:rsidR="0067242C" w:rsidRDefault="0067242C" w:rsidP="00D06AAF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Nombre de participant(s) suivant 1 formation :</w:t>
            </w:r>
          </w:p>
          <w:p w:rsidR="0067242C" w:rsidRPr="00F52911" w:rsidRDefault="0067242C" w:rsidP="00D06AAF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7242C" w:rsidRPr="00F52911" w:rsidRDefault="0067242C" w:rsidP="0067242C">
            <w:pPr>
              <w:spacing w:after="0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_ _ _ _ </w:t>
            </w:r>
          </w:p>
        </w:tc>
        <w:tc>
          <w:tcPr>
            <w:tcW w:w="4756" w:type="dxa"/>
            <w:tcBorders>
              <w:top w:val="single" w:sz="4" w:space="0" w:color="auto"/>
            </w:tcBorders>
            <w:vAlign w:val="center"/>
          </w:tcPr>
          <w:p w:rsidR="0067242C" w:rsidRPr="0067242C" w:rsidRDefault="0067242C" w:rsidP="00D87DA2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  <w:r w:rsidRPr="0067242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x 599</w:t>
            </w:r>
            <w:r w:rsidR="007E12D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 xml:space="preserve"> </w:t>
            </w:r>
            <w:r w:rsidRPr="0067242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€ HT soit 64</w:t>
            </w:r>
            <w:r w:rsidR="007E12D2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>9,91</w:t>
            </w:r>
            <w:r w:rsidRPr="0067242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 xml:space="preserve"> TTC (</w:t>
            </w:r>
            <w:r w:rsidRPr="00FF5250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eastAsia="fr-FR"/>
              </w:rPr>
              <w:t>Adhérent</w:t>
            </w:r>
            <w:r w:rsidR="006F57C5">
              <w:rPr>
                <w:rFonts w:asciiTheme="majorHAnsi" w:eastAsia="Times New Roman" w:hAnsiTheme="majorHAnsi" w:cstheme="majorHAnsi"/>
                <w:b/>
                <w:sz w:val="24"/>
                <w:szCs w:val="24"/>
                <w:u w:val="single"/>
                <w:lang w:eastAsia="fr-FR"/>
              </w:rPr>
              <w:t>/Correspondant</w:t>
            </w:r>
            <w:r w:rsidRPr="0067242C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  <w:t xml:space="preserve"> FRBTP)</w:t>
            </w:r>
          </w:p>
        </w:tc>
      </w:tr>
      <w:tr w:rsidR="0067242C" w:rsidTr="0067242C">
        <w:tc>
          <w:tcPr>
            <w:tcW w:w="4928" w:type="dxa"/>
            <w:vAlign w:val="center"/>
          </w:tcPr>
          <w:p w:rsidR="0067242C" w:rsidRPr="0067242C" w:rsidRDefault="0067242C" w:rsidP="0067242C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  <w:p w:rsidR="0067242C" w:rsidRDefault="0067242C" w:rsidP="0067242C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67242C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 xml:space="preserve">Nombre de participant(s) suivant 1 formation : </w:t>
            </w:r>
          </w:p>
          <w:p w:rsidR="0067242C" w:rsidRPr="0067242C" w:rsidRDefault="0067242C" w:rsidP="0067242C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Align w:val="center"/>
          </w:tcPr>
          <w:p w:rsidR="0067242C" w:rsidRPr="00F52911" w:rsidRDefault="0067242C" w:rsidP="0067242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fr-FR"/>
              </w:rPr>
              <w:t xml:space="preserve">_ _ _ _ </w:t>
            </w:r>
          </w:p>
        </w:tc>
        <w:tc>
          <w:tcPr>
            <w:tcW w:w="4756" w:type="dxa"/>
            <w:vAlign w:val="center"/>
          </w:tcPr>
          <w:p w:rsidR="006F57C5" w:rsidRDefault="008A0EF6" w:rsidP="00D87DA2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x  639</w:t>
            </w:r>
            <w:r w:rsidR="0067242C" w:rsidRPr="0067242C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 xml:space="preserve"> € HT</w:t>
            </w:r>
            <w:r w:rsidR="00D87DA2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soit 693,31</w:t>
            </w:r>
            <w:r w:rsidR="00A66986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 xml:space="preserve"> TTC </w:t>
            </w:r>
            <w:r w:rsidR="00D87DA2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 xml:space="preserve">    </w:t>
            </w:r>
          </w:p>
          <w:p w:rsidR="00FF5250" w:rsidRPr="00FF5250" w:rsidRDefault="0067242C" w:rsidP="00D87DA2">
            <w:pPr>
              <w:spacing w:after="0"/>
              <w:jc w:val="right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67242C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(</w:t>
            </w:r>
            <w:r w:rsidRPr="00FF5250"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>Non-</w:t>
            </w:r>
            <w:r w:rsidRPr="006F57C5"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>Adhérent</w:t>
            </w:r>
            <w:r w:rsidR="006F57C5" w:rsidRPr="006F57C5"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>/correspondant</w:t>
            </w:r>
            <w:r w:rsidR="006F57C5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 xml:space="preserve"> </w:t>
            </w:r>
            <w:r w:rsidRPr="0067242C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FRBTP)</w:t>
            </w:r>
          </w:p>
        </w:tc>
      </w:tr>
      <w:tr w:rsidR="0067242C" w:rsidTr="0067242C">
        <w:tc>
          <w:tcPr>
            <w:tcW w:w="10676" w:type="dxa"/>
            <w:gridSpan w:val="3"/>
            <w:shd w:val="clear" w:color="auto" w:fill="EEECE1" w:themeFill="background2"/>
            <w:vAlign w:val="center"/>
          </w:tcPr>
          <w:p w:rsidR="0067242C" w:rsidRPr="0067242C" w:rsidRDefault="0067242C" w:rsidP="0067242C">
            <w:pPr>
              <w:spacing w:after="0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fr-FR"/>
              </w:rPr>
            </w:pPr>
            <w:r w:rsidRPr="0067242C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fr-FR"/>
              </w:rPr>
              <w:t xml:space="preserve">Possibilité de réaliser une convention de formation (mail à Olivier DEMILLY : </w:t>
            </w:r>
            <w:hyperlink r:id="rId11" w:history="1">
              <w:r w:rsidRPr="0067242C">
                <w:rPr>
                  <w:rStyle w:val="Lienhypertexte"/>
                  <w:rFonts w:asciiTheme="majorHAnsi" w:eastAsia="Times New Roman" w:hAnsiTheme="majorHAnsi" w:cstheme="majorHAnsi"/>
                  <w:i/>
                  <w:sz w:val="24"/>
                  <w:szCs w:val="24"/>
                  <w:lang w:eastAsia="fr-FR"/>
                </w:rPr>
                <w:t>odemilly@odialis.fr</w:t>
              </w:r>
            </w:hyperlink>
            <w:r w:rsidRPr="0067242C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fr-FR"/>
              </w:rPr>
              <w:t>)</w:t>
            </w:r>
          </w:p>
        </w:tc>
      </w:tr>
    </w:tbl>
    <w:p w:rsidR="0067242C" w:rsidRPr="006F57C5" w:rsidRDefault="0067242C" w:rsidP="006F57C5">
      <w:pPr>
        <w:spacing w:after="0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</w:p>
    <w:p w:rsidR="006F57C5" w:rsidRPr="00B43546" w:rsidRDefault="006F57C5" w:rsidP="006F57C5">
      <w:pPr>
        <w:spacing w:after="0"/>
        <w:jc w:val="right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proofErr w:type="gramStart"/>
      <w:r w:rsidRPr="00B43546">
        <w:rPr>
          <w:rFonts w:asciiTheme="majorHAnsi" w:eastAsia="Times New Roman" w:hAnsiTheme="majorHAnsi" w:cstheme="majorHAnsi"/>
          <w:sz w:val="24"/>
          <w:szCs w:val="24"/>
          <w:lang w:eastAsia="fr-FR"/>
        </w:rPr>
        <w:t>page</w:t>
      </w:r>
      <w:proofErr w:type="gramEnd"/>
      <w:r w:rsidRPr="00B4354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1/2</w:t>
      </w:r>
    </w:p>
    <w:p w:rsidR="00DC7658" w:rsidRPr="00F52911" w:rsidRDefault="00DC7658" w:rsidP="00F52911">
      <w:pPr>
        <w:spacing w:after="0"/>
        <w:rPr>
          <w:rFonts w:asciiTheme="majorHAnsi" w:eastAsia="Times New Roman" w:hAnsiTheme="majorHAnsi" w:cstheme="majorHAnsi"/>
          <w:sz w:val="24"/>
          <w:lang w:eastAsia="fr-FR"/>
        </w:rPr>
      </w:pPr>
    </w:p>
    <w:p w:rsidR="0067242C" w:rsidRDefault="0067242C">
      <w:pPr>
        <w:spacing w:after="0" w:line="240" w:lineRule="auto"/>
        <w:rPr>
          <w:rFonts w:asciiTheme="majorHAnsi" w:eastAsia="Times New Roman" w:hAnsiTheme="majorHAnsi" w:cstheme="majorHAnsi"/>
          <w:sz w:val="24"/>
          <w:lang w:eastAsia="fr-FR"/>
        </w:rPr>
      </w:pPr>
    </w:p>
    <w:p w:rsidR="0067242C" w:rsidRDefault="00666CF2" w:rsidP="00F52911">
      <w:pPr>
        <w:spacing w:after="0"/>
        <w:rPr>
          <w:rFonts w:asciiTheme="majorHAnsi" w:eastAsia="Times New Roman" w:hAnsiTheme="majorHAnsi" w:cstheme="majorHAnsi"/>
          <w:b/>
          <w:sz w:val="24"/>
          <w:lang w:eastAsia="fr-FR"/>
        </w:rPr>
      </w:pPr>
      <w:r w:rsidRPr="00666CF2">
        <w:rPr>
          <w:rFonts w:asciiTheme="majorHAnsi" w:eastAsia="Times New Roman" w:hAnsiTheme="majorHAnsi" w:cstheme="majorHAnsi"/>
          <w:b/>
          <w:noProof/>
          <w:sz w:val="24"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5752741</wp:posOffset>
            </wp:positionH>
            <wp:positionV relativeFrom="paragraph">
              <wp:posOffset>-220393</wp:posOffset>
            </wp:positionV>
            <wp:extent cx="1010404" cy="577970"/>
            <wp:effectExtent l="19050" t="0" r="5715" b="0"/>
            <wp:wrapNone/>
            <wp:docPr id="1" name="Image 1" descr="C:\Users\Veronique\Desktop\Dossiers Stéphane\FRBTP\LOGO FRBTP\logo FRB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nique\Desktop\Dossiers Stéphane\FRBTP\LOGO FRBTP\logo FRBT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CF2">
        <w:rPr>
          <w:rFonts w:asciiTheme="majorHAnsi" w:eastAsia="Times New Roman" w:hAnsiTheme="majorHAnsi" w:cstheme="majorHAnsi"/>
          <w:b/>
          <w:noProof/>
          <w:sz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76559</wp:posOffset>
            </wp:positionH>
            <wp:positionV relativeFrom="paragraph">
              <wp:posOffset>-142755</wp:posOffset>
            </wp:positionV>
            <wp:extent cx="2105325" cy="500332"/>
            <wp:effectExtent l="19050" t="0" r="6350" b="0"/>
            <wp:wrapNone/>
            <wp:docPr id="2" name="Image 1" descr="logo-Odialis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dialis201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784F" w:rsidRDefault="0016784F" w:rsidP="0044292D">
      <w:pPr>
        <w:spacing w:after="0"/>
        <w:rPr>
          <w:rFonts w:asciiTheme="majorHAnsi" w:eastAsia="Times New Roman" w:hAnsiTheme="majorHAnsi" w:cstheme="majorHAnsi"/>
          <w:b/>
          <w:sz w:val="24"/>
          <w:lang w:eastAsia="fr-FR"/>
        </w:rPr>
      </w:pPr>
    </w:p>
    <w:p w:rsidR="0016784F" w:rsidRDefault="0016784F" w:rsidP="0067242C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lang w:eastAsia="fr-FR"/>
        </w:rPr>
      </w:pPr>
    </w:p>
    <w:p w:rsidR="009F763A" w:rsidRDefault="00042542" w:rsidP="0067242C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lang w:eastAsia="fr-FR"/>
        </w:rPr>
      </w:pPr>
      <w:r w:rsidRPr="00F52911">
        <w:rPr>
          <w:rFonts w:asciiTheme="majorHAnsi" w:eastAsia="Times New Roman" w:hAnsiTheme="majorHAnsi" w:cstheme="majorHAnsi"/>
          <w:b/>
          <w:sz w:val="24"/>
          <w:lang w:eastAsia="fr-FR"/>
        </w:rPr>
        <w:t xml:space="preserve">Participant(s) à la formation </w:t>
      </w:r>
      <w:r w:rsidR="00C03A20" w:rsidRPr="00F52911">
        <w:rPr>
          <w:rFonts w:asciiTheme="majorHAnsi" w:eastAsia="Times New Roman" w:hAnsiTheme="majorHAnsi" w:cstheme="majorHAnsi"/>
          <w:b/>
          <w:sz w:val="24"/>
          <w:lang w:eastAsia="fr-FR"/>
        </w:rPr>
        <w:t xml:space="preserve">– Cocher le choix de la formation </w:t>
      </w:r>
      <w:r w:rsidR="004536AD">
        <w:rPr>
          <w:rFonts w:asciiTheme="majorHAnsi" w:eastAsia="Times New Roman" w:hAnsiTheme="majorHAnsi" w:cstheme="majorHAnsi"/>
          <w:b/>
          <w:sz w:val="24"/>
          <w:lang w:eastAsia="fr-FR"/>
        </w:rPr>
        <w:t xml:space="preserve">(1 journée) </w:t>
      </w:r>
      <w:r w:rsidR="00C03A20" w:rsidRPr="00F52911">
        <w:rPr>
          <w:rFonts w:asciiTheme="majorHAnsi" w:eastAsia="Times New Roman" w:hAnsiTheme="majorHAnsi" w:cstheme="majorHAnsi"/>
          <w:b/>
          <w:sz w:val="24"/>
          <w:lang w:eastAsia="fr-FR"/>
        </w:rPr>
        <w:t>et de la date</w:t>
      </w:r>
    </w:p>
    <w:p w:rsidR="0067242C" w:rsidRPr="00F52911" w:rsidRDefault="0067242C" w:rsidP="00F52911">
      <w:pPr>
        <w:spacing w:after="0"/>
        <w:rPr>
          <w:rFonts w:asciiTheme="majorHAnsi" w:eastAsia="Times New Roman" w:hAnsiTheme="majorHAnsi" w:cstheme="majorHAnsi"/>
          <w:b/>
          <w:sz w:val="24"/>
          <w:lang w:eastAsia="fr-FR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418"/>
        <w:gridCol w:w="1559"/>
        <w:gridCol w:w="1276"/>
      </w:tblGrid>
      <w:tr w:rsidR="00861A7C" w:rsidRPr="00F52911" w:rsidTr="006F57C5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61A7C" w:rsidRPr="0067242C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36"/>
                <w:lang w:eastAsia="fr-FR"/>
              </w:rPr>
            </w:pPr>
            <w:r w:rsidRPr="0067242C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Nom et Prénom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61A7C" w:rsidRPr="00F52911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Réponse électronique</w:t>
            </w:r>
          </w:p>
          <w:p w:rsidR="00861A7C" w:rsidRPr="0067242C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 xml:space="preserve">Le  lundi 3 </w:t>
            </w:r>
            <w:r w:rsidRPr="00D87DA2"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>sept 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61A7C" w:rsidRPr="00F52911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Mém</w:t>
            </w:r>
            <w:r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o</w:t>
            </w:r>
            <w:r w:rsidRPr="00F52911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ire</w:t>
            </w:r>
          </w:p>
          <w:p w:rsidR="00861A7C" w:rsidRPr="00F52911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technique</w:t>
            </w:r>
          </w:p>
          <w:p w:rsidR="00861A7C" w:rsidRPr="0067242C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</w:pPr>
            <w:r w:rsidRPr="0067242C"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 xml:space="preserve">Le </w:t>
            </w:r>
            <w:r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 xml:space="preserve"> mardi 4 sept 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7E12D2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Réponse électronique</w:t>
            </w:r>
            <w:r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 xml:space="preserve"> </w:t>
            </w:r>
          </w:p>
          <w:p w:rsidR="00861A7C" w:rsidRPr="0067242C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>Le  merc 5 sept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vAlign w:val="center"/>
          </w:tcPr>
          <w:p w:rsidR="00861A7C" w:rsidRPr="00F52911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Mém</w:t>
            </w:r>
            <w:r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o</w:t>
            </w:r>
            <w:r w:rsidRPr="00F52911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ire</w:t>
            </w:r>
          </w:p>
          <w:p w:rsidR="00861A7C" w:rsidRPr="00F52911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F52911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technique</w:t>
            </w:r>
          </w:p>
          <w:p w:rsidR="00861A7C" w:rsidRPr="0067242C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u w:val="single"/>
                <w:lang w:eastAsia="fr-FR"/>
              </w:rPr>
              <w:t>Le jeudi 6 sept 2018</w:t>
            </w:r>
          </w:p>
        </w:tc>
      </w:tr>
      <w:tr w:rsidR="00861A7C" w:rsidRPr="00F52911" w:rsidTr="006F57C5">
        <w:trPr>
          <w:trHeight w:val="5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2D5AA9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lang w:eastAsia="fr-FR"/>
              </w:rPr>
            </w:pPr>
            <w:r w:rsidRPr="002D5AA9">
              <w:rPr>
                <w:rFonts w:asciiTheme="majorHAnsi" w:eastAsia="Times New Roman" w:hAnsiTheme="majorHAnsi" w:cstheme="majorHAnsi"/>
                <w:sz w:val="28"/>
                <w:lang w:eastAsia="fr-FR"/>
              </w:rPr>
              <w:t>localisation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2D5AA9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lang w:eastAsia="fr-FR"/>
              </w:rPr>
            </w:pPr>
            <w:r w:rsidRPr="002D5AA9">
              <w:rPr>
                <w:rFonts w:asciiTheme="majorHAnsi" w:eastAsia="Times New Roman" w:hAnsiTheme="majorHAnsi" w:cstheme="majorHAnsi"/>
                <w:sz w:val="28"/>
                <w:lang w:eastAsia="fr-FR"/>
              </w:rPr>
              <w:t>FRBTP</w:t>
            </w:r>
          </w:p>
          <w:p w:rsidR="00861A7C" w:rsidRPr="002D5AA9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lang w:eastAsia="fr-FR"/>
              </w:rPr>
            </w:pPr>
            <w:r w:rsidRPr="006F57C5">
              <w:rPr>
                <w:rFonts w:asciiTheme="majorHAnsi" w:eastAsia="Times New Roman" w:hAnsiTheme="majorHAnsi" w:cstheme="majorHAnsi"/>
                <w:sz w:val="24"/>
                <w:lang w:eastAsia="fr-FR"/>
              </w:rPr>
              <w:t>Saint Denis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2D5AA9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lang w:eastAsia="fr-FR"/>
              </w:rPr>
            </w:pPr>
            <w:r w:rsidRPr="002D5AA9">
              <w:rPr>
                <w:rFonts w:asciiTheme="majorHAnsi" w:eastAsia="Times New Roman" w:hAnsiTheme="majorHAnsi" w:cstheme="majorHAnsi"/>
                <w:sz w:val="28"/>
                <w:lang w:eastAsia="fr-FR"/>
              </w:rPr>
              <w:t>FRBTP</w:t>
            </w:r>
          </w:p>
          <w:p w:rsidR="00861A7C" w:rsidRPr="002D5AA9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lang w:eastAsia="fr-FR"/>
              </w:rPr>
            </w:pPr>
            <w:r w:rsidRPr="006F57C5">
              <w:rPr>
                <w:rFonts w:asciiTheme="majorHAnsi" w:eastAsia="Times New Roman" w:hAnsiTheme="majorHAnsi" w:cstheme="majorHAnsi"/>
                <w:sz w:val="24"/>
                <w:lang w:eastAsia="fr-FR"/>
              </w:rPr>
              <w:t>Saint Denis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2D5AA9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lang w:eastAsia="fr-FR"/>
              </w:rPr>
            </w:pPr>
            <w:r w:rsidRPr="002D5AA9">
              <w:rPr>
                <w:rFonts w:asciiTheme="majorHAnsi" w:eastAsia="Times New Roman" w:hAnsiTheme="majorHAnsi" w:cstheme="majorHAnsi"/>
                <w:sz w:val="28"/>
                <w:lang w:eastAsia="fr-FR"/>
              </w:rPr>
              <w:t xml:space="preserve">SEMIR </w:t>
            </w:r>
            <w:r w:rsidRPr="006F57C5">
              <w:rPr>
                <w:rFonts w:asciiTheme="majorHAnsi" w:eastAsia="Times New Roman" w:hAnsiTheme="majorHAnsi" w:cstheme="majorHAnsi"/>
                <w:sz w:val="24"/>
                <w:lang w:eastAsia="fr-FR"/>
              </w:rPr>
              <w:t>Etang salé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2D5AA9" w:rsidRDefault="00861A7C" w:rsidP="00861A7C">
            <w:pPr>
              <w:spacing w:after="0"/>
              <w:jc w:val="center"/>
              <w:rPr>
                <w:rFonts w:asciiTheme="majorHAnsi" w:eastAsia="Times New Roman" w:hAnsiTheme="majorHAnsi" w:cstheme="majorHAnsi"/>
                <w:sz w:val="28"/>
                <w:lang w:eastAsia="fr-FR"/>
              </w:rPr>
            </w:pPr>
            <w:r w:rsidRPr="002D5AA9">
              <w:rPr>
                <w:rFonts w:asciiTheme="majorHAnsi" w:eastAsia="Times New Roman" w:hAnsiTheme="majorHAnsi" w:cstheme="majorHAnsi"/>
                <w:sz w:val="28"/>
                <w:lang w:eastAsia="fr-FR"/>
              </w:rPr>
              <w:t xml:space="preserve">SEMIR </w:t>
            </w:r>
            <w:r w:rsidRPr="006F57C5">
              <w:rPr>
                <w:rFonts w:asciiTheme="majorHAnsi" w:eastAsia="Times New Roman" w:hAnsiTheme="majorHAnsi" w:cstheme="majorHAnsi"/>
                <w:sz w:val="24"/>
                <w:lang w:eastAsia="fr-FR"/>
              </w:rPr>
              <w:t>Etang salé</w:t>
            </w:r>
          </w:p>
        </w:tc>
      </w:tr>
      <w:tr w:rsidR="00861A7C" w:rsidRPr="00F52911" w:rsidTr="006F57C5">
        <w:trPr>
          <w:trHeight w:val="50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</w:tr>
      <w:tr w:rsidR="00861A7C" w:rsidRPr="00F52911" w:rsidTr="006F57C5">
        <w:trPr>
          <w:trHeight w:val="5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</w:tr>
      <w:tr w:rsidR="00861A7C" w:rsidRPr="00F52911" w:rsidTr="006F57C5">
        <w:trPr>
          <w:trHeight w:val="5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</w:tr>
      <w:tr w:rsidR="00861A7C" w:rsidRPr="00F52911" w:rsidTr="006F57C5">
        <w:trPr>
          <w:trHeight w:val="55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</w:tr>
      <w:tr w:rsidR="00861A7C" w:rsidRPr="00F52911" w:rsidTr="006F57C5">
        <w:trPr>
          <w:trHeight w:val="55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7C" w:rsidRPr="00F52911" w:rsidRDefault="00861A7C" w:rsidP="00861A7C">
            <w:pPr>
              <w:spacing w:after="0"/>
              <w:rPr>
                <w:rFonts w:asciiTheme="majorHAnsi" w:eastAsia="Times New Roman" w:hAnsiTheme="majorHAnsi" w:cstheme="majorHAnsi"/>
                <w:sz w:val="36"/>
                <w:lang w:eastAsia="fr-FR"/>
              </w:rPr>
            </w:pPr>
          </w:p>
        </w:tc>
      </w:tr>
    </w:tbl>
    <w:p w:rsidR="0067242C" w:rsidRDefault="0067242C" w:rsidP="00F52911">
      <w:pPr>
        <w:spacing w:after="0"/>
        <w:rPr>
          <w:rFonts w:asciiTheme="majorHAnsi" w:eastAsia="Times New Roman" w:hAnsiTheme="majorHAnsi" w:cstheme="majorHAnsi"/>
          <w:i/>
          <w:color w:val="FF0000"/>
          <w:sz w:val="24"/>
          <w:lang w:eastAsia="fr-FR"/>
        </w:rPr>
      </w:pPr>
    </w:p>
    <w:p w:rsidR="00292322" w:rsidRDefault="00C03A20" w:rsidP="00F52911">
      <w:pPr>
        <w:spacing w:after="0"/>
        <w:rPr>
          <w:rFonts w:asciiTheme="majorHAnsi" w:eastAsia="Times New Roman" w:hAnsiTheme="majorHAnsi" w:cstheme="majorHAnsi"/>
          <w:i/>
          <w:sz w:val="24"/>
          <w:lang w:eastAsia="fr-FR"/>
        </w:rPr>
      </w:pPr>
      <w:r w:rsidRPr="0067242C">
        <w:rPr>
          <w:rFonts w:asciiTheme="majorHAnsi" w:eastAsia="Times New Roman" w:hAnsiTheme="majorHAnsi" w:cstheme="majorHAnsi"/>
          <w:i/>
          <w:sz w:val="24"/>
          <w:lang w:eastAsia="fr-FR"/>
        </w:rPr>
        <w:t>Nombre de places limitées à 10 par session</w:t>
      </w:r>
      <w:r w:rsidR="0067242C" w:rsidRPr="0067242C">
        <w:rPr>
          <w:rFonts w:asciiTheme="majorHAnsi" w:eastAsia="Times New Roman" w:hAnsiTheme="majorHAnsi" w:cstheme="majorHAnsi"/>
          <w:i/>
          <w:sz w:val="24"/>
          <w:lang w:eastAsia="fr-FR"/>
        </w:rPr>
        <w:t>.</w:t>
      </w:r>
      <w:r w:rsidR="00292322">
        <w:rPr>
          <w:rFonts w:asciiTheme="majorHAnsi" w:eastAsia="Times New Roman" w:hAnsiTheme="majorHAnsi" w:cstheme="majorHAnsi"/>
          <w:i/>
          <w:sz w:val="24"/>
          <w:lang w:eastAsia="fr-FR"/>
        </w:rPr>
        <w:t xml:space="preserve"> </w:t>
      </w:r>
    </w:p>
    <w:p w:rsidR="004536AD" w:rsidRDefault="004536AD" w:rsidP="00F52911">
      <w:pPr>
        <w:spacing w:after="0"/>
        <w:rPr>
          <w:rFonts w:asciiTheme="majorHAnsi" w:eastAsia="Times New Roman" w:hAnsiTheme="majorHAnsi" w:cstheme="majorHAnsi"/>
          <w:b/>
          <w:i/>
          <w:color w:val="FF0000"/>
          <w:sz w:val="28"/>
          <w:lang w:eastAsia="fr-FR"/>
        </w:rPr>
      </w:pPr>
    </w:p>
    <w:p w:rsidR="004B3151" w:rsidRDefault="00292322" w:rsidP="00F52911">
      <w:pPr>
        <w:spacing w:after="0"/>
        <w:rPr>
          <w:rFonts w:asciiTheme="majorHAnsi" w:eastAsia="Times New Roman" w:hAnsiTheme="majorHAnsi" w:cstheme="majorHAnsi"/>
          <w:b/>
          <w:i/>
          <w:color w:val="FF0000"/>
          <w:sz w:val="28"/>
          <w:lang w:eastAsia="fr-FR"/>
        </w:rPr>
      </w:pPr>
      <w:r w:rsidRPr="007E12D2">
        <w:rPr>
          <w:rFonts w:asciiTheme="majorHAnsi" w:eastAsia="Times New Roman" w:hAnsiTheme="majorHAnsi" w:cstheme="majorHAnsi"/>
          <w:b/>
          <w:i/>
          <w:color w:val="FF0000"/>
          <w:sz w:val="28"/>
          <w:lang w:eastAsia="fr-FR"/>
        </w:rPr>
        <w:t>La confirmation définitive se f</w:t>
      </w:r>
      <w:r w:rsidR="007E12D2">
        <w:rPr>
          <w:rFonts w:asciiTheme="majorHAnsi" w:eastAsia="Times New Roman" w:hAnsiTheme="majorHAnsi" w:cstheme="majorHAnsi"/>
          <w:b/>
          <w:i/>
          <w:color w:val="FF0000"/>
          <w:sz w:val="28"/>
          <w:lang w:eastAsia="fr-FR"/>
        </w:rPr>
        <w:t>era à la réception du règlement :</w:t>
      </w:r>
    </w:p>
    <w:p w:rsidR="00AA38BA" w:rsidRDefault="00AA38BA" w:rsidP="00AA38BA">
      <w:pPr>
        <w:pStyle w:val="Paragraphedeliste"/>
        <w:numPr>
          <w:ilvl w:val="0"/>
          <w:numId w:val="35"/>
        </w:numPr>
        <w:spacing w:after="0"/>
        <w:rPr>
          <w:rStyle w:val="Emphaseintense"/>
          <w:rFonts w:asciiTheme="majorHAnsi" w:hAnsiTheme="majorHAnsi" w:cstheme="majorHAnsi"/>
          <w:color w:val="auto"/>
        </w:rPr>
      </w:pPr>
      <w:r>
        <w:rPr>
          <w:rStyle w:val="Emphaseintense"/>
          <w:rFonts w:asciiTheme="majorHAnsi" w:hAnsiTheme="majorHAnsi" w:cstheme="majorHAnsi"/>
          <w:color w:val="auto"/>
        </w:rPr>
        <w:t>C</w:t>
      </w:r>
      <w:r w:rsidR="007E12D2" w:rsidRPr="00AA38BA">
        <w:rPr>
          <w:rStyle w:val="Emphaseintense"/>
          <w:rFonts w:asciiTheme="majorHAnsi" w:hAnsiTheme="majorHAnsi" w:cstheme="majorHAnsi"/>
          <w:color w:val="auto"/>
        </w:rPr>
        <w:t xml:space="preserve">hèque, à l’ordre d’ODIALIS, </w:t>
      </w:r>
      <w:r w:rsidR="007E12D2" w:rsidRPr="00AA38BA">
        <w:rPr>
          <w:rStyle w:val="Emphaseintense"/>
          <w:rFonts w:asciiTheme="majorHAnsi" w:hAnsiTheme="majorHAnsi" w:cstheme="majorHAnsi"/>
          <w:color w:val="auto"/>
          <w:u w:val="single"/>
        </w:rPr>
        <w:t>encaissé après la formation</w:t>
      </w:r>
      <w:r w:rsidR="007E12D2" w:rsidRPr="00AA38BA">
        <w:rPr>
          <w:rStyle w:val="Emphaseintense"/>
          <w:rFonts w:asciiTheme="majorHAnsi" w:hAnsiTheme="majorHAnsi" w:cstheme="majorHAnsi"/>
          <w:color w:val="auto"/>
        </w:rPr>
        <w:t xml:space="preserve"> </w:t>
      </w:r>
      <w:r w:rsidRPr="00AA38BA">
        <w:rPr>
          <w:rStyle w:val="Emphaseintense"/>
          <w:rFonts w:asciiTheme="majorHAnsi" w:hAnsiTheme="majorHAnsi" w:cstheme="majorHAnsi"/>
          <w:color w:val="auto"/>
        </w:rPr>
        <w:t>retourner par courrier</w:t>
      </w:r>
      <w:r>
        <w:rPr>
          <w:rStyle w:val="Emphaseintense"/>
          <w:rFonts w:asciiTheme="majorHAnsi" w:hAnsiTheme="majorHAnsi" w:cstheme="majorHAnsi"/>
          <w:color w:val="auto"/>
        </w:rPr>
        <w:t xml:space="preserve">, </w:t>
      </w:r>
      <w:r w:rsidRPr="00AA38BA">
        <w:rPr>
          <w:rStyle w:val="Emphaseintense"/>
          <w:rFonts w:asciiTheme="majorHAnsi" w:hAnsiTheme="majorHAnsi" w:cstheme="majorHAnsi"/>
          <w:color w:val="auto"/>
        </w:rPr>
        <w:t>envoyé à FRBTP –rue du Pont – CS 41051 97404 St Denis Cedex</w:t>
      </w:r>
      <w:r>
        <w:rPr>
          <w:rStyle w:val="Emphaseintense"/>
          <w:rFonts w:asciiTheme="majorHAnsi" w:hAnsiTheme="majorHAnsi" w:cstheme="majorHAnsi"/>
          <w:color w:val="auto"/>
        </w:rPr>
        <w:t>, accompagné du bon de commande.</w:t>
      </w:r>
    </w:p>
    <w:p w:rsidR="007E12D2" w:rsidRPr="00AA38BA" w:rsidRDefault="00AA38BA" w:rsidP="00AA38BA">
      <w:pPr>
        <w:pStyle w:val="Paragraphedeliste"/>
        <w:numPr>
          <w:ilvl w:val="0"/>
          <w:numId w:val="35"/>
        </w:numPr>
        <w:spacing w:after="0"/>
        <w:rPr>
          <w:rStyle w:val="Emphaseintense"/>
          <w:rFonts w:asciiTheme="majorHAnsi" w:hAnsiTheme="majorHAnsi" w:cstheme="majorHAnsi"/>
          <w:color w:val="auto"/>
        </w:rPr>
      </w:pPr>
      <w:r>
        <w:rPr>
          <w:rStyle w:val="Emphaseintense"/>
          <w:rFonts w:asciiTheme="majorHAnsi" w:hAnsiTheme="majorHAnsi" w:cstheme="majorHAnsi"/>
          <w:color w:val="auto"/>
        </w:rPr>
        <w:t>V</w:t>
      </w:r>
      <w:r w:rsidR="007E12D2" w:rsidRPr="00AA38BA">
        <w:rPr>
          <w:rStyle w:val="Emphaseintense"/>
          <w:rFonts w:asciiTheme="majorHAnsi" w:hAnsiTheme="majorHAnsi" w:cstheme="majorHAnsi"/>
          <w:color w:val="auto"/>
        </w:rPr>
        <w:t xml:space="preserve">irement (RIB ci-dessous en bas de page) </w:t>
      </w:r>
      <w:r w:rsidR="007E12D2" w:rsidRPr="00AA38BA">
        <w:rPr>
          <w:rStyle w:val="Emphaseintense"/>
          <w:rFonts w:asciiTheme="majorHAnsi" w:hAnsiTheme="majorHAnsi" w:cstheme="majorHAnsi"/>
          <w:color w:val="auto"/>
          <w:u w:val="single"/>
        </w:rPr>
        <w:t xml:space="preserve">à réaliser </w:t>
      </w:r>
      <w:r w:rsidRPr="00AA38BA">
        <w:rPr>
          <w:rStyle w:val="Emphaseintense"/>
          <w:rFonts w:asciiTheme="majorHAnsi" w:hAnsiTheme="majorHAnsi" w:cstheme="majorHAnsi"/>
          <w:color w:val="auto"/>
          <w:u w:val="single"/>
        </w:rPr>
        <w:t>2</w:t>
      </w:r>
      <w:r w:rsidR="007E12D2" w:rsidRPr="00AA38BA">
        <w:rPr>
          <w:rStyle w:val="Emphaseintense"/>
          <w:rFonts w:asciiTheme="majorHAnsi" w:hAnsiTheme="majorHAnsi" w:cstheme="majorHAnsi"/>
          <w:color w:val="auto"/>
          <w:u w:val="single"/>
        </w:rPr>
        <w:t xml:space="preserve"> semaine</w:t>
      </w:r>
      <w:r w:rsidRPr="00AA38BA">
        <w:rPr>
          <w:rStyle w:val="Emphaseintense"/>
          <w:rFonts w:asciiTheme="majorHAnsi" w:hAnsiTheme="majorHAnsi" w:cstheme="majorHAnsi"/>
          <w:color w:val="auto"/>
          <w:u w:val="single"/>
        </w:rPr>
        <w:t>s</w:t>
      </w:r>
      <w:r w:rsidR="007E12D2" w:rsidRPr="00AA38BA">
        <w:rPr>
          <w:rStyle w:val="Emphaseintense"/>
          <w:rFonts w:asciiTheme="majorHAnsi" w:hAnsiTheme="majorHAnsi" w:cstheme="majorHAnsi"/>
          <w:color w:val="auto"/>
          <w:u w:val="single"/>
        </w:rPr>
        <w:t xml:space="preserve"> avant la date</w:t>
      </w:r>
      <w:r w:rsidR="007E12D2" w:rsidRPr="00AA38BA">
        <w:rPr>
          <w:rStyle w:val="Emphaseintense"/>
          <w:rFonts w:asciiTheme="majorHAnsi" w:hAnsiTheme="majorHAnsi" w:cstheme="majorHAnsi"/>
          <w:color w:val="auto"/>
        </w:rPr>
        <w:t xml:space="preserve"> de la formation.</w:t>
      </w:r>
      <w:r w:rsidRPr="00AA38BA">
        <w:rPr>
          <w:rStyle w:val="Emphaseintense"/>
          <w:rFonts w:asciiTheme="majorHAnsi" w:hAnsiTheme="majorHAnsi" w:cstheme="majorHAnsi"/>
          <w:color w:val="auto"/>
        </w:rPr>
        <w:t xml:space="preserve"> (envoyer récépissé</w:t>
      </w:r>
      <w:r w:rsidR="00D87DA2">
        <w:rPr>
          <w:rStyle w:val="Emphaseintense"/>
          <w:rFonts w:asciiTheme="majorHAnsi" w:hAnsiTheme="majorHAnsi" w:cstheme="majorHAnsi"/>
          <w:color w:val="auto"/>
        </w:rPr>
        <w:t xml:space="preserve"> de virement</w:t>
      </w:r>
      <w:r w:rsidRPr="00AA38BA">
        <w:rPr>
          <w:rStyle w:val="Emphaseintense"/>
          <w:rFonts w:asciiTheme="majorHAnsi" w:hAnsiTheme="majorHAnsi" w:cstheme="majorHAnsi"/>
          <w:color w:val="auto"/>
        </w:rPr>
        <w:t xml:space="preserve"> par mail à</w:t>
      </w:r>
      <w:r w:rsidRPr="00AA38BA">
        <w:rPr>
          <w:rStyle w:val="Emphaseintense"/>
          <w:rFonts w:asciiTheme="majorHAnsi" w:hAnsiTheme="majorHAnsi" w:cstheme="majorHAnsi"/>
          <w:color w:val="FF0000"/>
        </w:rPr>
        <w:t xml:space="preserve">  </w:t>
      </w:r>
      <w:hyperlink r:id="rId12" w:history="1">
        <w:r w:rsidRPr="00AA38BA">
          <w:rPr>
            <w:rStyle w:val="Lienhypertexte"/>
            <w:rFonts w:asciiTheme="majorHAnsi" w:hAnsiTheme="majorHAnsi" w:cstheme="majorHAnsi"/>
          </w:rPr>
          <w:t>villalongas@lareunion.ffbatiment.fr</w:t>
        </w:r>
      </w:hyperlink>
      <w:r w:rsidRPr="00AA38BA">
        <w:rPr>
          <w:rStyle w:val="Emphaseintense"/>
          <w:color w:val="auto"/>
        </w:rPr>
        <w:t xml:space="preserve"> </w:t>
      </w:r>
      <w:r w:rsidRPr="00AA38BA">
        <w:rPr>
          <w:rStyle w:val="Emphaseintense"/>
          <w:rFonts w:asciiTheme="majorHAnsi" w:hAnsiTheme="majorHAnsi" w:cstheme="majorHAnsi"/>
          <w:color w:val="auto"/>
        </w:rPr>
        <w:t>accompagné du bon de commande)</w:t>
      </w:r>
    </w:p>
    <w:p w:rsidR="004D352B" w:rsidRPr="00F52911" w:rsidRDefault="004D352B" w:rsidP="00F52911">
      <w:pPr>
        <w:spacing w:after="0"/>
        <w:rPr>
          <w:rFonts w:asciiTheme="majorHAnsi" w:eastAsia="Times New Roman" w:hAnsiTheme="majorHAnsi" w:cstheme="majorHAnsi"/>
          <w:sz w:val="36"/>
          <w:lang w:eastAsia="fr-FR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42542" w:rsidRPr="00F52911" w:rsidTr="00CE5FEC">
        <w:tc>
          <w:tcPr>
            <w:tcW w:w="5211" w:type="dxa"/>
            <w:tcBorders>
              <w:top w:val="nil"/>
              <w:left w:val="nil"/>
              <w:right w:val="nil"/>
            </w:tcBorders>
            <w:vAlign w:val="center"/>
          </w:tcPr>
          <w:p w:rsidR="00042542" w:rsidRPr="007A2F0D" w:rsidRDefault="00565932" w:rsidP="00565932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Date, Nom</w:t>
            </w:r>
            <w:r w:rsidR="00042542" w:rsidRPr="007A2F0D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 xml:space="preserve"> et signature</w:t>
            </w:r>
          </w:p>
        </w:tc>
      </w:tr>
      <w:tr w:rsidR="00042542" w:rsidRPr="00F52911" w:rsidTr="00CE5FEC">
        <w:trPr>
          <w:trHeight w:val="1830"/>
        </w:trPr>
        <w:tc>
          <w:tcPr>
            <w:tcW w:w="5211" w:type="dxa"/>
          </w:tcPr>
          <w:p w:rsidR="00042542" w:rsidRDefault="00042542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Pr="00F52911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Ind w:w="250" w:type="dxa"/>
        <w:tblBorders>
          <w:top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042542" w:rsidRPr="00F52911" w:rsidTr="00CE5FEC">
        <w:tc>
          <w:tcPr>
            <w:tcW w:w="4423" w:type="dxa"/>
            <w:tcBorders>
              <w:top w:val="nil"/>
              <w:left w:val="nil"/>
              <w:right w:val="nil"/>
            </w:tcBorders>
            <w:vAlign w:val="center"/>
          </w:tcPr>
          <w:p w:rsidR="00042542" w:rsidRPr="007A2F0D" w:rsidRDefault="00042542" w:rsidP="007A2F0D">
            <w:pPr>
              <w:spacing w:after="0"/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</w:pPr>
            <w:r w:rsidRPr="007A2F0D">
              <w:rPr>
                <w:rFonts w:asciiTheme="majorHAnsi" w:eastAsia="Times New Roman" w:hAnsiTheme="majorHAnsi" w:cstheme="majorHAnsi"/>
                <w:b/>
                <w:sz w:val="24"/>
                <w:lang w:eastAsia="fr-FR"/>
              </w:rPr>
              <w:t>Cachet de l'établissement</w:t>
            </w:r>
          </w:p>
        </w:tc>
      </w:tr>
      <w:tr w:rsidR="00042542" w:rsidRPr="00F52911" w:rsidTr="00CE5FEC">
        <w:trPr>
          <w:trHeight w:val="1806"/>
        </w:trPr>
        <w:tc>
          <w:tcPr>
            <w:tcW w:w="4423" w:type="dxa"/>
          </w:tcPr>
          <w:p w:rsidR="00042542" w:rsidRDefault="00042542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  <w:p w:rsidR="007A2F0D" w:rsidRPr="00F52911" w:rsidRDefault="007A2F0D" w:rsidP="00F52911">
            <w:pPr>
              <w:spacing w:after="0"/>
              <w:rPr>
                <w:rFonts w:asciiTheme="majorHAnsi" w:eastAsia="Times New Roman" w:hAnsiTheme="majorHAnsi" w:cstheme="majorHAnsi"/>
                <w:noProof/>
                <w:sz w:val="24"/>
                <w:lang w:eastAsia="fr-FR"/>
              </w:rPr>
            </w:pPr>
          </w:p>
        </w:tc>
      </w:tr>
    </w:tbl>
    <w:p w:rsidR="00514D4B" w:rsidRPr="00F52911" w:rsidRDefault="00514D4B" w:rsidP="00F52911">
      <w:pPr>
        <w:spacing w:after="0"/>
        <w:rPr>
          <w:rStyle w:val="Emphaseintense"/>
          <w:rFonts w:asciiTheme="majorHAnsi" w:hAnsiTheme="majorHAnsi" w:cstheme="majorHAnsi"/>
        </w:rPr>
      </w:pPr>
    </w:p>
    <w:p w:rsidR="0044292D" w:rsidRDefault="0044292D" w:rsidP="0044292D">
      <w:pPr>
        <w:spacing w:after="0" w:line="240" w:lineRule="auto"/>
        <w:rPr>
          <w:rFonts w:asciiTheme="majorHAnsi" w:hAnsiTheme="majorHAnsi" w:cstheme="majorHAnsi"/>
          <w:b/>
          <w:bCs/>
          <w:i/>
          <w:iCs/>
          <w:color w:val="4F81BD" w:themeColor="accent1"/>
        </w:rPr>
      </w:pPr>
      <w:bookmarkStart w:id="1" w:name="_PERFORMER_SON_MEMOIRE_2"/>
      <w:bookmarkEnd w:id="1"/>
    </w:p>
    <w:p w:rsidR="00B43546" w:rsidRDefault="006F57C5" w:rsidP="00B43546">
      <w:pPr>
        <w:spacing w:after="0"/>
        <w:jc w:val="right"/>
        <w:rPr>
          <w:rFonts w:asciiTheme="majorHAnsi" w:eastAsia="Times New Roman" w:hAnsiTheme="majorHAnsi" w:cstheme="majorHAnsi"/>
          <w:sz w:val="24"/>
          <w:szCs w:val="24"/>
          <w:lang w:eastAsia="fr-FR"/>
        </w:rPr>
      </w:pPr>
      <w:proofErr w:type="gramStart"/>
      <w:r w:rsidRPr="00B43546">
        <w:rPr>
          <w:rFonts w:asciiTheme="majorHAnsi" w:eastAsia="Times New Roman" w:hAnsiTheme="majorHAnsi" w:cstheme="majorHAnsi"/>
          <w:sz w:val="24"/>
          <w:szCs w:val="24"/>
          <w:lang w:eastAsia="fr-FR"/>
        </w:rPr>
        <w:t>page</w:t>
      </w:r>
      <w:proofErr w:type="gramEnd"/>
      <w:r w:rsidRPr="00B43546">
        <w:rPr>
          <w:rFonts w:asciiTheme="majorHAnsi" w:eastAsia="Times New Roman" w:hAnsiTheme="majorHAnsi" w:cstheme="majorHAnsi"/>
          <w:sz w:val="24"/>
          <w:szCs w:val="24"/>
          <w:lang w:eastAsia="fr-FR"/>
        </w:rPr>
        <w:t xml:space="preserve"> 2/2</w:t>
      </w:r>
    </w:p>
    <w:p w:rsidR="006F57C5" w:rsidRPr="006F57C5" w:rsidRDefault="006F57C5" w:rsidP="006F57C5">
      <w:pPr>
        <w:spacing w:after="0"/>
        <w:jc w:val="right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tblpX="-352" w:tblpY="1"/>
        <w:tblOverlap w:val="never"/>
        <w:tblW w:w="23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032"/>
        <w:gridCol w:w="4570"/>
        <w:gridCol w:w="11545"/>
      </w:tblGrid>
      <w:tr w:rsidR="006F57C5" w:rsidRPr="0044292D" w:rsidTr="006F57C5">
        <w:trPr>
          <w:trHeight w:val="561"/>
        </w:trPr>
        <w:tc>
          <w:tcPr>
            <w:tcW w:w="11545" w:type="dxa"/>
            <w:gridSpan w:val="3"/>
          </w:tcPr>
          <w:p w:rsidR="006F57C5" w:rsidRPr="0044292D" w:rsidRDefault="006F57C5" w:rsidP="00292322">
            <w:pPr>
              <w:pStyle w:val="Titre2"/>
              <w:jc w:val="center"/>
              <w:rPr>
                <w:rFonts w:cstheme="majorHAnsi"/>
                <w:color w:val="F79646" w:themeColor="accent6"/>
                <w:sz w:val="32"/>
                <w:szCs w:val="32"/>
              </w:rPr>
            </w:pPr>
            <w:bookmarkStart w:id="2" w:name="_Toc462143692"/>
            <w:bookmarkStart w:id="3" w:name="_Toc462144040"/>
            <w:bookmarkStart w:id="4" w:name="_Toc462144304"/>
            <w:bookmarkStart w:id="5" w:name="_Toc462225702"/>
            <w:r w:rsidRPr="0044292D">
              <w:rPr>
                <w:rFonts w:cstheme="majorHAnsi"/>
                <w:color w:val="F79646" w:themeColor="accent6"/>
                <w:sz w:val="32"/>
                <w:szCs w:val="32"/>
              </w:rPr>
              <w:lastRenderedPageBreak/>
              <w:t>MAITRISER LA REPONSE ELECTRONIQUE</w:t>
            </w:r>
            <w:bookmarkStart w:id="6" w:name="_Toc462143693"/>
            <w:bookmarkStart w:id="7" w:name="_Toc462144041"/>
            <w:bookmarkStart w:id="8" w:name="_Toc462144305"/>
            <w:bookmarkEnd w:id="2"/>
            <w:bookmarkEnd w:id="3"/>
            <w:bookmarkEnd w:id="4"/>
            <w:r w:rsidRPr="0044292D">
              <w:rPr>
                <w:rFonts w:cstheme="majorHAnsi"/>
                <w:color w:val="F79646" w:themeColor="accent6"/>
                <w:sz w:val="32"/>
                <w:szCs w:val="32"/>
              </w:rPr>
              <w:t xml:space="preserve"> AUX MARCHES PUBLICS</w:t>
            </w:r>
            <w:bookmarkEnd w:id="5"/>
            <w:bookmarkEnd w:id="6"/>
            <w:bookmarkEnd w:id="7"/>
            <w:bookmarkEnd w:id="8"/>
          </w:p>
        </w:tc>
        <w:tc>
          <w:tcPr>
            <w:tcW w:w="11545" w:type="dxa"/>
          </w:tcPr>
          <w:p w:rsidR="006F57C5" w:rsidRPr="0044292D" w:rsidRDefault="006F57C5" w:rsidP="00292322">
            <w:pPr>
              <w:pStyle w:val="Titre2"/>
              <w:jc w:val="center"/>
              <w:rPr>
                <w:rFonts w:cstheme="majorHAnsi"/>
                <w:color w:val="F79646" w:themeColor="accent6"/>
                <w:sz w:val="32"/>
                <w:szCs w:val="32"/>
              </w:rPr>
            </w:pPr>
          </w:p>
        </w:tc>
      </w:tr>
      <w:tr w:rsidR="006F57C5" w:rsidRPr="0044292D" w:rsidTr="006F57C5">
        <w:trPr>
          <w:trHeight w:val="1675"/>
        </w:trPr>
        <w:tc>
          <w:tcPr>
            <w:tcW w:w="2943" w:type="dxa"/>
          </w:tcPr>
          <w:p w:rsidR="006F57C5" w:rsidRPr="0044292D" w:rsidRDefault="006F57C5" w:rsidP="0044292D">
            <w:pPr>
              <w:spacing w:before="240"/>
              <w:rPr>
                <w:rFonts w:asciiTheme="majorHAnsi" w:hAnsiTheme="majorHAnsi" w:cstheme="majorHAnsi"/>
                <w:b/>
              </w:rPr>
            </w:pPr>
            <w:r w:rsidRPr="0044292D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23B5AD1D" wp14:editId="0BBEFC9E">
                  <wp:simplePos x="0" y="0"/>
                  <wp:positionH relativeFrom="column">
                    <wp:posOffset>-265814</wp:posOffset>
                  </wp:positionH>
                  <wp:positionV relativeFrom="paragraph">
                    <wp:posOffset>-339356</wp:posOffset>
                  </wp:positionV>
                  <wp:extent cx="446567" cy="499730"/>
                  <wp:effectExtent l="0" t="0" r="0" b="0"/>
                  <wp:wrapTight wrapText="bothSides">
                    <wp:wrapPolygon edited="0">
                      <wp:start x="5529" y="1647"/>
                      <wp:lineTo x="2764" y="14821"/>
                      <wp:lineTo x="4607" y="18115"/>
                      <wp:lineTo x="15664" y="18115"/>
                      <wp:lineTo x="16586" y="18115"/>
                      <wp:lineTo x="17507" y="15645"/>
                      <wp:lineTo x="18429" y="11528"/>
                      <wp:lineTo x="16586" y="3294"/>
                      <wp:lineTo x="14743" y="1647"/>
                      <wp:lineTo x="5529" y="1647"/>
                    </wp:wrapPolygon>
                  </wp:wrapTight>
                  <wp:docPr id="6" name="Image 16" descr="picto_sabl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sabli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8" cy="49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292D">
              <w:rPr>
                <w:rFonts w:asciiTheme="majorHAnsi" w:hAnsiTheme="majorHAnsi" w:cstheme="majorHAnsi"/>
                <w:b/>
              </w:rPr>
              <w:t xml:space="preserve">1 jour </w:t>
            </w:r>
            <w:r w:rsidRPr="0044292D">
              <w:rPr>
                <w:rFonts w:asciiTheme="majorHAnsi" w:hAnsiTheme="majorHAnsi" w:cstheme="majorHAnsi"/>
                <w:b/>
                <w:sz w:val="20"/>
                <w:szCs w:val="20"/>
              </w:rPr>
              <w:t>(7 heures)</w:t>
            </w:r>
          </w:p>
          <w:p w:rsidR="006F57C5" w:rsidRDefault="006F57C5" w:rsidP="008A0EF6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noProof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38EDED06" wp14:editId="1AAADECA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-81915</wp:posOffset>
                  </wp:positionV>
                  <wp:extent cx="446405" cy="563245"/>
                  <wp:effectExtent l="0" t="0" r="0" b="0"/>
                  <wp:wrapTight wrapText="bothSides">
                    <wp:wrapPolygon edited="0">
                      <wp:start x="7374" y="3653"/>
                      <wp:lineTo x="1844" y="8036"/>
                      <wp:lineTo x="3687" y="16072"/>
                      <wp:lineTo x="16592" y="16072"/>
                      <wp:lineTo x="17514" y="16072"/>
                      <wp:lineTo x="18435" y="15342"/>
                      <wp:lineTo x="20279" y="10228"/>
                      <wp:lineTo x="18435" y="6575"/>
                      <wp:lineTo x="12905" y="3653"/>
                      <wp:lineTo x="7374" y="3653"/>
                    </wp:wrapPolygon>
                  </wp:wrapTight>
                  <wp:docPr id="12" name="Image 2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917" r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</w:rPr>
              <w:t>59</w:t>
            </w:r>
            <w:r w:rsidRPr="0044292D">
              <w:rPr>
                <w:rFonts w:asciiTheme="majorHAnsi" w:hAnsiTheme="majorHAnsi" w:cstheme="majorHAnsi"/>
                <w:b/>
              </w:rPr>
              <w:t>9€ HT</w:t>
            </w:r>
            <w:r>
              <w:rPr>
                <w:rFonts w:asciiTheme="majorHAnsi" w:hAnsiTheme="majorHAnsi" w:cstheme="majorHAnsi"/>
                <w:b/>
              </w:rPr>
              <w:t xml:space="preserve"> (FRBTP)</w:t>
            </w:r>
          </w:p>
          <w:p w:rsidR="006F57C5" w:rsidRPr="0044292D" w:rsidRDefault="006F57C5" w:rsidP="00CE42E8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639€ HT (hors FRBTP)</w:t>
            </w:r>
          </w:p>
        </w:tc>
        <w:tc>
          <w:tcPr>
            <w:tcW w:w="8602" w:type="dxa"/>
            <w:gridSpan w:val="2"/>
          </w:tcPr>
          <w:p w:rsidR="006F57C5" w:rsidRDefault="006F57C5" w:rsidP="0044292D">
            <w:pPr>
              <w:spacing w:before="240"/>
              <w:rPr>
                <w:rFonts w:asciiTheme="majorHAnsi" w:hAnsiTheme="majorHAnsi" w:cstheme="majorHAnsi"/>
              </w:rPr>
            </w:pPr>
            <w:r w:rsidRPr="0044292D">
              <w:rPr>
                <w:rFonts w:asciiTheme="majorHAnsi" w:hAnsiTheme="majorHAnsi" w:cstheme="majorHAnsi"/>
              </w:rPr>
              <w:t>La réponse électronique sera obligatoire en octobre 2018. Etre bien préparé est indispensable pour la réussite de vos réponses !</w:t>
            </w:r>
          </w:p>
          <w:p w:rsidR="006F57C5" w:rsidRPr="00292322" w:rsidRDefault="006F57C5" w:rsidP="0044292D">
            <w:pPr>
              <w:spacing w:before="240"/>
              <w:rPr>
                <w:rFonts w:asciiTheme="majorHAnsi" w:hAnsiTheme="majorHAnsi" w:cstheme="majorHAnsi"/>
                <w:u w:val="single"/>
              </w:rPr>
            </w:pPr>
            <w:r w:rsidRPr="00292322">
              <w:rPr>
                <w:u w:val="single"/>
              </w:rPr>
              <w:t>NOTA : Prévoir un ordinateur portable par participant pour la formation</w:t>
            </w:r>
          </w:p>
        </w:tc>
        <w:tc>
          <w:tcPr>
            <w:tcW w:w="11545" w:type="dxa"/>
          </w:tcPr>
          <w:p w:rsidR="006F57C5" w:rsidRPr="0044292D" w:rsidRDefault="006F57C5" w:rsidP="0044292D">
            <w:pPr>
              <w:spacing w:before="240"/>
              <w:rPr>
                <w:rFonts w:asciiTheme="majorHAnsi" w:hAnsiTheme="majorHAnsi" w:cstheme="majorHAnsi"/>
              </w:rPr>
            </w:pPr>
          </w:p>
        </w:tc>
      </w:tr>
      <w:tr w:rsidR="006F57C5" w:rsidRPr="0044292D" w:rsidTr="006F57C5">
        <w:tc>
          <w:tcPr>
            <w:tcW w:w="2943" w:type="dxa"/>
            <w:vMerge w:val="restart"/>
          </w:tcPr>
          <w:p w:rsidR="006F57C5" w:rsidRPr="0044292D" w:rsidRDefault="006F57C5" w:rsidP="0044292D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  <w:t>PROFIL DES PARTICIPANTS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Chargé d’étude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Chargé d’affaires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Assistant (e)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RH</w:t>
            </w:r>
          </w:p>
          <w:p w:rsidR="006F57C5" w:rsidRPr="0044292D" w:rsidRDefault="006F57C5" w:rsidP="0044292D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6F57C5" w:rsidRPr="0044292D" w:rsidRDefault="006F57C5" w:rsidP="0044292D">
            <w:pPr>
              <w:rPr>
                <w:rFonts w:asciiTheme="majorHAnsi" w:hAnsiTheme="majorHAnsi" w:cstheme="majorHAnsi"/>
                <w:color w:val="F79646" w:themeColor="accent6"/>
                <w:sz w:val="20"/>
                <w:szCs w:val="20"/>
              </w:rPr>
            </w:pPr>
          </w:p>
          <w:p w:rsidR="006F57C5" w:rsidRPr="0044292D" w:rsidRDefault="006F57C5" w:rsidP="0044292D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  <w:t>LES RAISONS DE SE FORMER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Réponse obligatoire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au        1</w:t>
            </w:r>
            <w:r w:rsidRPr="0091511D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</w:t>
            </w: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ctobre 2018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Ce mode de réponse peut déjà vous être imposé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Permet de diviser par deux le temps administratif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Eviter les erreurs dans la procédure de dépôt afin d’éviter d’être rejeté</w:t>
            </w:r>
          </w:p>
          <w:p w:rsidR="006F57C5" w:rsidRPr="0044292D" w:rsidRDefault="006F57C5" w:rsidP="0044292D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57C5" w:rsidRPr="0044292D" w:rsidRDefault="006F57C5" w:rsidP="0044292D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57C5" w:rsidRPr="0044292D" w:rsidRDefault="006F57C5" w:rsidP="0044292D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  <w:t>PEDAGOGIE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Exercices pratiques sur l’organisation et la présentation d’un dossier d’un appel d’offre dématérialisé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Dépôt de réponses électroniques sur plusieurs  plateformes d'appels d'offres. 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Chaque stagiaire évolue à son propre rythme</w:t>
            </w:r>
          </w:p>
          <w:p w:rsidR="006F57C5" w:rsidRPr="0044292D" w:rsidRDefault="006F57C5" w:rsidP="0044292D">
            <w:pPr>
              <w:pStyle w:val="Sansinterligne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57C5" w:rsidRPr="0044292D" w:rsidRDefault="006F57C5" w:rsidP="0044292D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57C5" w:rsidRPr="0044292D" w:rsidRDefault="006F57C5" w:rsidP="0044292D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  <w:t>POUR ALLER PLUS LOIN</w:t>
            </w:r>
          </w:p>
          <w:p w:rsidR="006F57C5" w:rsidRPr="0044292D" w:rsidRDefault="006F57C5" w:rsidP="0044292D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Formation Performance Administrative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Formation Pratico-Juridique des Marchés Publics</w:t>
            </w:r>
          </w:p>
          <w:p w:rsidR="006F57C5" w:rsidRPr="0044292D" w:rsidRDefault="006F57C5" w:rsidP="0044292D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02" w:type="dxa"/>
            <w:gridSpan w:val="2"/>
          </w:tcPr>
          <w:p w:rsidR="006F57C5" w:rsidRPr="0044292D" w:rsidRDefault="006F57C5" w:rsidP="0044292D">
            <w:pPr>
              <w:jc w:val="both"/>
              <w:rPr>
                <w:rFonts w:asciiTheme="majorHAnsi" w:eastAsia="Times New Roman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eastAsia="Times New Roman" w:hAnsiTheme="majorHAnsi" w:cstheme="majorHAnsi"/>
                <w:b/>
                <w:color w:val="F79646" w:themeColor="accent6"/>
                <w:sz w:val="20"/>
                <w:szCs w:val="20"/>
              </w:rPr>
              <w:t>OBJECTIFS</w:t>
            </w:r>
          </w:p>
          <w:p w:rsidR="006F57C5" w:rsidRPr="0044292D" w:rsidRDefault="006F57C5" w:rsidP="0044292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78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eastAsia="Times New Roman" w:hAnsiTheme="majorHAnsi" w:cstheme="majorHAnsi"/>
                <w:sz w:val="20"/>
                <w:szCs w:val="20"/>
              </w:rPr>
              <w:t>Maîtriser les règles de la dématérialisation et du DUME</w:t>
            </w:r>
          </w:p>
          <w:p w:rsidR="006F57C5" w:rsidRPr="0044292D" w:rsidRDefault="006F57C5" w:rsidP="0044292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78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Mettre en place une organisation performante </w:t>
            </w:r>
          </w:p>
          <w:p w:rsidR="006F57C5" w:rsidRPr="0044292D" w:rsidRDefault="006F57C5" w:rsidP="0044292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78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eastAsia="Times New Roman" w:hAnsiTheme="majorHAnsi" w:cstheme="majorHAnsi"/>
                <w:sz w:val="20"/>
                <w:szCs w:val="20"/>
              </w:rPr>
              <w:t>S'entraîner à répondre à un appel d'offres par voie électronique.</w:t>
            </w:r>
          </w:p>
          <w:p w:rsidR="006F57C5" w:rsidRPr="0044292D" w:rsidRDefault="006F57C5" w:rsidP="0044292D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785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eastAsia="Times New Roman" w:hAnsiTheme="majorHAnsi" w:cstheme="majorHAnsi"/>
                <w:sz w:val="20"/>
                <w:szCs w:val="20"/>
              </w:rPr>
              <w:t>Réussir ses réponses électroniques</w:t>
            </w:r>
          </w:p>
          <w:p w:rsidR="006F57C5" w:rsidRPr="0044292D" w:rsidRDefault="006F57C5" w:rsidP="0044292D">
            <w:pPr>
              <w:shd w:val="clear" w:color="auto" w:fill="FFFFFF"/>
              <w:ind w:left="720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1545" w:type="dxa"/>
          </w:tcPr>
          <w:p w:rsidR="006F57C5" w:rsidRPr="0044292D" w:rsidRDefault="006F57C5" w:rsidP="0044292D">
            <w:pPr>
              <w:jc w:val="both"/>
              <w:rPr>
                <w:rFonts w:asciiTheme="majorHAnsi" w:eastAsia="Times New Roman" w:hAnsiTheme="majorHAnsi" w:cstheme="majorHAnsi"/>
                <w:b/>
                <w:color w:val="F79646" w:themeColor="accent6"/>
                <w:sz w:val="20"/>
                <w:szCs w:val="20"/>
              </w:rPr>
            </w:pPr>
          </w:p>
        </w:tc>
      </w:tr>
      <w:tr w:rsidR="006F57C5" w:rsidRPr="0044292D" w:rsidTr="006F57C5">
        <w:tc>
          <w:tcPr>
            <w:tcW w:w="2943" w:type="dxa"/>
            <w:vMerge/>
          </w:tcPr>
          <w:p w:rsidR="006F57C5" w:rsidRPr="0044292D" w:rsidRDefault="006F57C5" w:rsidP="004429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02" w:type="dxa"/>
            <w:gridSpan w:val="2"/>
            <w:shd w:val="clear" w:color="auto" w:fill="F79646" w:themeFill="accent6"/>
          </w:tcPr>
          <w:p w:rsidR="006F57C5" w:rsidRPr="0044292D" w:rsidRDefault="006F57C5" w:rsidP="0044292D">
            <w:pPr>
              <w:spacing w:before="120" w:after="120"/>
              <w:rPr>
                <w:rFonts w:asciiTheme="majorHAnsi" w:hAnsiTheme="majorHAnsi" w:cstheme="majorHAnsi"/>
              </w:rPr>
            </w:pPr>
            <w:r w:rsidRPr="0044292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PROGRAMME</w:t>
            </w:r>
          </w:p>
        </w:tc>
        <w:tc>
          <w:tcPr>
            <w:tcW w:w="11545" w:type="dxa"/>
            <w:shd w:val="clear" w:color="auto" w:fill="F79646" w:themeFill="accent6"/>
          </w:tcPr>
          <w:p w:rsidR="006F57C5" w:rsidRPr="0044292D" w:rsidRDefault="006F57C5" w:rsidP="0044292D">
            <w:pPr>
              <w:spacing w:before="120" w:after="120"/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F57C5" w:rsidRPr="0044292D" w:rsidTr="006F57C5">
        <w:trPr>
          <w:trHeight w:val="5114"/>
        </w:trPr>
        <w:tc>
          <w:tcPr>
            <w:tcW w:w="2943" w:type="dxa"/>
            <w:vMerge/>
          </w:tcPr>
          <w:p w:rsidR="006F57C5" w:rsidRPr="0044292D" w:rsidRDefault="006F57C5" w:rsidP="004429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2" w:type="dxa"/>
            <w:shd w:val="clear" w:color="auto" w:fill="F2F2F2" w:themeFill="background1" w:themeFillShade="F2"/>
          </w:tcPr>
          <w:p w:rsidR="006F57C5" w:rsidRPr="0044292D" w:rsidRDefault="006F57C5" w:rsidP="0044292D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Accueil et tour de table</w:t>
            </w:r>
          </w:p>
          <w:p w:rsidR="006F57C5" w:rsidRPr="0044292D" w:rsidRDefault="006F57C5" w:rsidP="0044292D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La dématérialisation des marchés publics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Schéma du processus de la dématérialisation (acteurs, actions, intérêts)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Les avantages de cette solution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Analyse de RC (partie réponse électronique)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Procédure DUME et MPS</w:t>
            </w:r>
          </w:p>
          <w:p w:rsidR="006F57C5" w:rsidRPr="0044292D" w:rsidRDefault="006F57C5" w:rsidP="0044292D">
            <w:pPr>
              <w:pStyle w:val="Sansinterligne"/>
              <w:ind w:left="-76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F57C5" w:rsidRPr="0044292D" w:rsidRDefault="006F57C5" w:rsidP="0044292D">
            <w:pPr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Le Certificat de Signature électronique (CSE)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Principe et règles d’utilisation du CSE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Utiliser un CSE pour répondre aux appels d’offres (exercice pratique)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Utiliser les logiciels de signature pour signer les fichiers offline</w:t>
            </w:r>
          </w:p>
        </w:tc>
        <w:tc>
          <w:tcPr>
            <w:tcW w:w="4570" w:type="dxa"/>
            <w:shd w:val="clear" w:color="auto" w:fill="F2F2F2" w:themeFill="background1" w:themeFillShade="F2"/>
          </w:tcPr>
          <w:p w:rsidR="006F57C5" w:rsidRPr="0044292D" w:rsidRDefault="006F57C5" w:rsidP="0044292D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Les </w:t>
            </w:r>
            <w:proofErr w:type="spellStart"/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pré-requis</w:t>
            </w:r>
            <w:proofErr w:type="spellEnd"/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nécessaire au succès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Anticiper les risques informatiques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Repenser les versions électroniques des documents de son entreprise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Plan de classement de ses documents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Matériels et logiciels nécessaires</w:t>
            </w:r>
          </w:p>
          <w:p w:rsidR="006F57C5" w:rsidRPr="0044292D" w:rsidRDefault="006F57C5" w:rsidP="0044292D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Simuler une réponse électronique à partir d’un appel d’offre réel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Préparer un dossier de réponse électronique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Dépôt de l’offre sur les diverses plateformes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Explication sur les variantes des plateformes</w:t>
            </w:r>
          </w:p>
          <w:p w:rsidR="006F57C5" w:rsidRPr="0044292D" w:rsidRDefault="006F57C5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Listes des TO/DO avant de déposer une réponse</w:t>
            </w:r>
          </w:p>
          <w:p w:rsidR="006F57C5" w:rsidRPr="0044292D" w:rsidRDefault="006F57C5" w:rsidP="0044292D">
            <w:pPr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F57C5" w:rsidRPr="0044292D" w:rsidRDefault="006F57C5" w:rsidP="0044292D">
            <w:pPr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Quizz</w:t>
            </w:r>
          </w:p>
        </w:tc>
        <w:tc>
          <w:tcPr>
            <w:tcW w:w="11545" w:type="dxa"/>
            <w:shd w:val="clear" w:color="auto" w:fill="F2F2F2" w:themeFill="background1" w:themeFillShade="F2"/>
          </w:tcPr>
          <w:p w:rsidR="006F57C5" w:rsidRPr="0044292D" w:rsidRDefault="006F57C5" w:rsidP="0044292D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7C5" w:rsidRPr="0044292D" w:rsidTr="006F57C5">
        <w:trPr>
          <w:trHeight w:val="271"/>
        </w:trPr>
        <w:tc>
          <w:tcPr>
            <w:tcW w:w="2943" w:type="dxa"/>
            <w:vMerge/>
          </w:tcPr>
          <w:p w:rsidR="006F57C5" w:rsidRPr="0044292D" w:rsidRDefault="006F57C5" w:rsidP="004429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02" w:type="dxa"/>
            <w:gridSpan w:val="2"/>
          </w:tcPr>
          <w:p w:rsidR="006F57C5" w:rsidRPr="0044292D" w:rsidRDefault="006F57C5" w:rsidP="0044292D">
            <w:pPr>
              <w:rPr>
                <w:rFonts w:asciiTheme="majorHAnsi" w:hAnsiTheme="majorHAnsi" w:cstheme="majorHAnsi"/>
                <w:sz w:val="2"/>
              </w:rPr>
            </w:pPr>
          </w:p>
        </w:tc>
        <w:tc>
          <w:tcPr>
            <w:tcW w:w="11545" w:type="dxa"/>
          </w:tcPr>
          <w:p w:rsidR="006F57C5" w:rsidRPr="0044292D" w:rsidRDefault="006F57C5" w:rsidP="0044292D">
            <w:pPr>
              <w:rPr>
                <w:rFonts w:asciiTheme="majorHAnsi" w:hAnsiTheme="majorHAnsi" w:cstheme="majorHAnsi"/>
                <w:sz w:val="2"/>
              </w:rPr>
            </w:pPr>
          </w:p>
        </w:tc>
      </w:tr>
      <w:tr w:rsidR="006F57C5" w:rsidRPr="0044292D" w:rsidTr="006F57C5">
        <w:tc>
          <w:tcPr>
            <w:tcW w:w="2943" w:type="dxa"/>
            <w:vMerge/>
          </w:tcPr>
          <w:p w:rsidR="006F57C5" w:rsidRPr="0044292D" w:rsidRDefault="006F57C5" w:rsidP="004429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02" w:type="dxa"/>
            <w:gridSpan w:val="2"/>
            <w:shd w:val="clear" w:color="auto" w:fill="F79646" w:themeFill="accent6"/>
          </w:tcPr>
          <w:p w:rsidR="006F57C5" w:rsidRPr="0044292D" w:rsidRDefault="006F57C5" w:rsidP="0044292D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44292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>LES + DE LA FORMATION</w:t>
            </w:r>
          </w:p>
        </w:tc>
        <w:tc>
          <w:tcPr>
            <w:tcW w:w="11545" w:type="dxa"/>
            <w:shd w:val="clear" w:color="auto" w:fill="F79646" w:themeFill="accent6"/>
          </w:tcPr>
          <w:p w:rsidR="006F57C5" w:rsidRPr="0044292D" w:rsidRDefault="006F57C5" w:rsidP="0044292D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6F57C5" w:rsidRPr="0044292D" w:rsidTr="006F57C5">
        <w:trPr>
          <w:trHeight w:val="3386"/>
        </w:trPr>
        <w:tc>
          <w:tcPr>
            <w:tcW w:w="2943" w:type="dxa"/>
            <w:vMerge/>
          </w:tcPr>
          <w:p w:rsidR="006F57C5" w:rsidRPr="0044292D" w:rsidRDefault="006F57C5" w:rsidP="0044292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602" w:type="dxa"/>
            <w:gridSpan w:val="2"/>
            <w:shd w:val="clear" w:color="auto" w:fill="F2F2F2" w:themeFill="background1" w:themeFillShade="F2"/>
          </w:tcPr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Expertise nationale d’</w:t>
            </w:r>
            <w:proofErr w:type="spellStart"/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Odialis</w:t>
            </w:r>
            <w:proofErr w:type="spellEnd"/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 sur la dématérialisation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Un ordinateur par stagiaire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Un an d’abonnement à la plateforme </w:t>
            </w:r>
            <w:proofErr w:type="spellStart"/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Odialearn</w:t>
            </w:r>
            <w:proofErr w:type="spellEnd"/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Accompagnement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Assistance à l’acquisition d’un certificat électronique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Check-list et boîte à outils fournis en fin de journée</w:t>
            </w:r>
          </w:p>
          <w:p w:rsidR="006F57C5" w:rsidRPr="0044292D" w:rsidRDefault="006F57C5" w:rsidP="0044292D">
            <w:pPr>
              <w:spacing w:before="24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Nos engagements :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2831BC88" wp14:editId="171A7C62">
                  <wp:simplePos x="0" y="0"/>
                  <wp:positionH relativeFrom="column">
                    <wp:posOffset>4209415</wp:posOffset>
                  </wp:positionH>
                  <wp:positionV relativeFrom="paragraph">
                    <wp:posOffset>52705</wp:posOffset>
                  </wp:positionV>
                  <wp:extent cx="1086485" cy="339725"/>
                  <wp:effectExtent l="19050" t="0" r="0" b="0"/>
                  <wp:wrapNone/>
                  <wp:docPr id="15" name="Image 34" descr="\\NASODIALIS\Public\2_COMMUNICATION MARKETING\25_DOC COMMERCIAUX\IMAGES\Logos Produits\Odialearn\odialearn_BL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\NASODIALIS\Public\2_COMMUNICATION MARKETING\25_DOC COMMERCIAUX\IMAGES\Logos Produits\Odialearn\odialearn_BL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Le professionnalisme des intervenants. Ils effectuent aussi </w:t>
            </w:r>
          </w:p>
          <w:p w:rsidR="006F57C5" w:rsidRPr="0044292D" w:rsidRDefault="006F57C5" w:rsidP="0044292D">
            <w:pPr>
              <w:pStyle w:val="Paragraphedeliste"/>
              <w:spacing w:after="0" w:line="240" w:lineRule="auto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des missions en entreprise et ont plus de 10 ans d’expérience.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Le contenu opérationnel pour une mise en œuvre rapide.</w:t>
            </w:r>
          </w:p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Un suivi des compétences des stagiaires grâce à un espace d’e-learning.</w:t>
            </w:r>
          </w:p>
          <w:p w:rsidR="006F57C5" w:rsidRPr="0044292D" w:rsidRDefault="006F57C5" w:rsidP="0044292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545" w:type="dxa"/>
            <w:shd w:val="clear" w:color="auto" w:fill="F2F2F2" w:themeFill="background1" w:themeFillShade="F2"/>
          </w:tcPr>
          <w:p w:rsidR="006F57C5" w:rsidRPr="0044292D" w:rsidRDefault="006F57C5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tbl>
      <w:tblPr>
        <w:tblStyle w:val="Grilledutableau"/>
        <w:tblW w:w="1162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68"/>
        <w:gridCol w:w="4237"/>
      </w:tblGrid>
      <w:tr w:rsidR="0044292D" w:rsidRPr="0044292D" w:rsidTr="008A0EF6">
        <w:trPr>
          <w:trHeight w:val="562"/>
        </w:trPr>
        <w:tc>
          <w:tcPr>
            <w:tcW w:w="11624" w:type="dxa"/>
            <w:gridSpan w:val="3"/>
          </w:tcPr>
          <w:p w:rsidR="0044292D" w:rsidRPr="0044292D" w:rsidRDefault="0044292D" w:rsidP="00292322">
            <w:pPr>
              <w:pStyle w:val="Titre2"/>
              <w:jc w:val="center"/>
              <w:rPr>
                <w:rFonts w:cstheme="majorHAnsi"/>
                <w:color w:val="F79646" w:themeColor="accent6"/>
                <w:sz w:val="32"/>
                <w:szCs w:val="32"/>
              </w:rPr>
            </w:pPr>
            <w:bookmarkStart w:id="9" w:name="_Toc462143696"/>
            <w:bookmarkStart w:id="10" w:name="_Toc462144307"/>
            <w:bookmarkStart w:id="11" w:name="_Toc462225704"/>
            <w:bookmarkStart w:id="12" w:name="_Toc462144043"/>
            <w:r w:rsidRPr="0044292D">
              <w:rPr>
                <w:rFonts w:cstheme="majorHAnsi"/>
                <w:color w:val="F79646" w:themeColor="accent6"/>
                <w:sz w:val="32"/>
                <w:szCs w:val="32"/>
              </w:rPr>
              <w:lastRenderedPageBreak/>
              <w:t>PERFORMER SON MEMOIRE TECHNIQUE</w:t>
            </w:r>
            <w:bookmarkEnd w:id="9"/>
            <w:bookmarkEnd w:id="10"/>
            <w:r w:rsidRPr="0044292D">
              <w:rPr>
                <w:rFonts w:cstheme="majorHAnsi"/>
                <w:color w:val="F79646" w:themeColor="accent6"/>
                <w:sz w:val="32"/>
                <w:szCs w:val="32"/>
              </w:rPr>
              <w:t xml:space="preserve"> –</w:t>
            </w:r>
            <w:bookmarkStart w:id="13" w:name="_Toc462143697"/>
            <w:r w:rsidRPr="0044292D">
              <w:rPr>
                <w:rFonts w:cstheme="majorHAnsi"/>
                <w:color w:val="F79646" w:themeColor="accent6"/>
                <w:sz w:val="32"/>
                <w:szCs w:val="32"/>
              </w:rPr>
              <w:t xml:space="preserve"> NIV.1</w:t>
            </w:r>
            <w:bookmarkEnd w:id="11"/>
            <w:bookmarkEnd w:id="12"/>
            <w:bookmarkEnd w:id="13"/>
          </w:p>
        </w:tc>
      </w:tr>
      <w:tr w:rsidR="0044292D" w:rsidRPr="0044292D" w:rsidTr="008A0EF6">
        <w:trPr>
          <w:trHeight w:val="1521"/>
        </w:trPr>
        <w:tc>
          <w:tcPr>
            <w:tcW w:w="3119" w:type="dxa"/>
          </w:tcPr>
          <w:p w:rsidR="0044292D" w:rsidRPr="0044292D" w:rsidRDefault="0044292D" w:rsidP="00CF3643">
            <w:pPr>
              <w:spacing w:before="240"/>
              <w:rPr>
                <w:rFonts w:asciiTheme="majorHAnsi" w:hAnsiTheme="majorHAnsi" w:cstheme="majorHAnsi"/>
                <w:b/>
              </w:rPr>
            </w:pPr>
            <w:r w:rsidRPr="0044292D">
              <w:rPr>
                <w:rFonts w:asciiTheme="majorHAnsi" w:hAnsiTheme="majorHAnsi" w:cstheme="majorHAnsi"/>
                <w:noProof/>
                <w:lang w:eastAsia="fr-FR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-265814</wp:posOffset>
                  </wp:positionH>
                  <wp:positionV relativeFrom="paragraph">
                    <wp:posOffset>-339356</wp:posOffset>
                  </wp:positionV>
                  <wp:extent cx="446567" cy="499730"/>
                  <wp:effectExtent l="0" t="0" r="0" b="0"/>
                  <wp:wrapTight wrapText="bothSides">
                    <wp:wrapPolygon edited="0">
                      <wp:start x="5529" y="1647"/>
                      <wp:lineTo x="2764" y="14821"/>
                      <wp:lineTo x="4607" y="18115"/>
                      <wp:lineTo x="15664" y="18115"/>
                      <wp:lineTo x="16586" y="18115"/>
                      <wp:lineTo x="17507" y="15645"/>
                      <wp:lineTo x="18429" y="11528"/>
                      <wp:lineTo x="16586" y="3294"/>
                      <wp:lineTo x="14743" y="1647"/>
                      <wp:lineTo x="5529" y="1647"/>
                    </wp:wrapPolygon>
                  </wp:wrapTight>
                  <wp:docPr id="16" name="Image 16" descr="picto_sabl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_sablie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68" cy="49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4292D">
              <w:rPr>
                <w:rFonts w:asciiTheme="majorHAnsi" w:hAnsiTheme="majorHAnsi" w:cstheme="majorHAnsi"/>
                <w:b/>
              </w:rPr>
              <w:t xml:space="preserve">1 jour </w:t>
            </w:r>
            <w:r w:rsidRPr="0044292D">
              <w:rPr>
                <w:rFonts w:asciiTheme="majorHAnsi" w:hAnsiTheme="majorHAnsi" w:cstheme="majorHAnsi"/>
                <w:b/>
                <w:sz w:val="20"/>
              </w:rPr>
              <w:t>(7 heures)</w:t>
            </w:r>
          </w:p>
          <w:p w:rsidR="008A0EF6" w:rsidRDefault="008A0EF6" w:rsidP="008A0EF6">
            <w:pPr>
              <w:spacing w:after="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noProof/>
                <w:lang w:eastAsia="fr-FR"/>
              </w:rPr>
              <w:drawing>
                <wp:anchor distT="0" distB="0" distL="114300" distR="114300" simplePos="0" relativeHeight="251662848" behindDoc="1" locked="0" layoutInCell="1" allowOverlap="1" wp14:anchorId="13714B90" wp14:editId="7C6C9E9D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-81915</wp:posOffset>
                  </wp:positionV>
                  <wp:extent cx="446405" cy="563245"/>
                  <wp:effectExtent l="0" t="0" r="0" b="0"/>
                  <wp:wrapTight wrapText="bothSides">
                    <wp:wrapPolygon edited="0">
                      <wp:start x="7374" y="3653"/>
                      <wp:lineTo x="1844" y="8036"/>
                      <wp:lineTo x="3687" y="16072"/>
                      <wp:lineTo x="16592" y="16072"/>
                      <wp:lineTo x="17514" y="16072"/>
                      <wp:lineTo x="18435" y="15342"/>
                      <wp:lineTo x="20279" y="10228"/>
                      <wp:lineTo x="18435" y="6575"/>
                      <wp:lineTo x="12905" y="3653"/>
                      <wp:lineTo x="7374" y="3653"/>
                    </wp:wrapPolygon>
                  </wp:wrapTight>
                  <wp:docPr id="3" name="Image 2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2917" r="3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 w:cstheme="majorHAnsi"/>
                <w:b/>
              </w:rPr>
              <w:t>59</w:t>
            </w:r>
            <w:r w:rsidRPr="0044292D">
              <w:rPr>
                <w:rFonts w:asciiTheme="majorHAnsi" w:hAnsiTheme="majorHAnsi" w:cstheme="majorHAnsi"/>
                <w:b/>
              </w:rPr>
              <w:t>9€ HT</w:t>
            </w:r>
            <w:r>
              <w:rPr>
                <w:rFonts w:asciiTheme="majorHAnsi" w:hAnsiTheme="majorHAnsi" w:cstheme="majorHAnsi"/>
                <w:b/>
              </w:rPr>
              <w:t xml:space="preserve"> (FRBTP)</w:t>
            </w:r>
          </w:p>
          <w:p w:rsidR="0044292D" w:rsidRPr="0044292D" w:rsidRDefault="00292322" w:rsidP="008A0EF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639</w:t>
            </w:r>
            <w:r w:rsidR="008A0EF6">
              <w:rPr>
                <w:rFonts w:asciiTheme="majorHAnsi" w:hAnsiTheme="majorHAnsi" w:cstheme="majorHAnsi"/>
                <w:b/>
              </w:rPr>
              <w:t>€ HT (hors FRBTP)</w:t>
            </w:r>
          </w:p>
        </w:tc>
        <w:tc>
          <w:tcPr>
            <w:tcW w:w="8505" w:type="dxa"/>
            <w:gridSpan w:val="2"/>
          </w:tcPr>
          <w:p w:rsidR="0044292D" w:rsidRDefault="0044292D" w:rsidP="00CF3643">
            <w:pPr>
              <w:spacing w:before="240"/>
              <w:rPr>
                <w:rFonts w:asciiTheme="majorHAnsi" w:hAnsiTheme="majorHAnsi" w:cstheme="majorHAnsi"/>
              </w:rPr>
            </w:pPr>
            <w:r w:rsidRPr="0044292D">
              <w:rPr>
                <w:rFonts w:asciiTheme="majorHAnsi" w:hAnsiTheme="majorHAnsi" w:cstheme="majorHAnsi"/>
              </w:rPr>
              <w:t>Gagnez des points sur votre mémoire technique en répondant aux exigences de l’acheteur et en valorisant vos points forts</w:t>
            </w:r>
          </w:p>
          <w:p w:rsidR="00292322" w:rsidRPr="00292322" w:rsidRDefault="00292322" w:rsidP="00CF3643">
            <w:pPr>
              <w:spacing w:before="240"/>
              <w:rPr>
                <w:rFonts w:asciiTheme="majorHAnsi" w:hAnsiTheme="majorHAnsi" w:cstheme="majorHAnsi"/>
                <w:u w:val="single"/>
              </w:rPr>
            </w:pPr>
            <w:r w:rsidRPr="00292322">
              <w:rPr>
                <w:u w:val="single"/>
              </w:rPr>
              <w:t>NOTA : Prévoir un ordinateur portable par participant pour la formation</w:t>
            </w:r>
          </w:p>
        </w:tc>
      </w:tr>
      <w:tr w:rsidR="0044292D" w:rsidRPr="0044292D" w:rsidTr="008A0EF6">
        <w:tc>
          <w:tcPr>
            <w:tcW w:w="3119" w:type="dxa"/>
            <w:vMerge w:val="restart"/>
          </w:tcPr>
          <w:p w:rsidR="0044292D" w:rsidRPr="0044292D" w:rsidRDefault="0044292D" w:rsidP="00CF3643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  <w:t>PROFIL DES PARTICIPANTS</w:t>
            </w:r>
          </w:p>
          <w:p w:rsidR="0044292D" w:rsidRPr="0044292D" w:rsidRDefault="0044292D" w:rsidP="0044292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Direction</w:t>
            </w:r>
          </w:p>
          <w:p w:rsidR="0044292D" w:rsidRPr="0044292D" w:rsidRDefault="0044292D" w:rsidP="0044292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Chargé d’étude</w:t>
            </w:r>
          </w:p>
          <w:p w:rsidR="0044292D" w:rsidRPr="0044292D" w:rsidRDefault="0044292D" w:rsidP="0044292D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Chargé d’affaires</w:t>
            </w:r>
          </w:p>
          <w:p w:rsidR="0044292D" w:rsidRPr="0044292D" w:rsidRDefault="0044292D" w:rsidP="00CF3643">
            <w:pPr>
              <w:pStyle w:val="Paragraphedeliste"/>
              <w:spacing w:after="0" w:line="240" w:lineRule="auto"/>
              <w:ind w:left="36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44292D" w:rsidRPr="0044292D" w:rsidRDefault="0044292D" w:rsidP="00CF3643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  <w:t>LES RAISONS DE SE FORMER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Montrer votre professionnalisme, donner confiance à l’acheteur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Vous démarquer dans un contexte de concurrence accrue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Maîtriser les éléments importants pour améliorer votre taux de succès </w:t>
            </w:r>
          </w:p>
          <w:p w:rsidR="0044292D" w:rsidRPr="0044292D" w:rsidRDefault="0044292D" w:rsidP="00CF3643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4292D" w:rsidRPr="0044292D" w:rsidRDefault="0044292D" w:rsidP="00CF3643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4292D" w:rsidRPr="0044292D" w:rsidRDefault="0044292D" w:rsidP="00CF3643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  <w:t>PEDAGOGIE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28"/>
              </w:numPr>
              <w:spacing w:after="240"/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Formation élaborée en collaboration avec des acheteurs publics qui ont fourni des documents d’analyse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Mise en situation grâce à des exercices individuels effectués sur un ordinateur</w:t>
            </w:r>
          </w:p>
          <w:p w:rsidR="0044292D" w:rsidRPr="0044292D" w:rsidRDefault="0044292D" w:rsidP="00CF3643">
            <w:pPr>
              <w:pStyle w:val="Sansinterligne"/>
              <w:spacing w:after="240"/>
              <w:ind w:left="284"/>
              <w:rPr>
                <w:rFonts w:asciiTheme="majorHAnsi" w:hAnsiTheme="majorHAnsi" w:cstheme="majorHAnsi"/>
                <w:sz w:val="18"/>
                <w:szCs w:val="20"/>
              </w:rPr>
            </w:pPr>
            <w:r w:rsidRPr="0044292D">
              <w:rPr>
                <w:rFonts w:asciiTheme="majorHAnsi" w:hAnsiTheme="majorHAnsi" w:cstheme="majorHAnsi"/>
                <w:sz w:val="18"/>
                <w:szCs w:val="20"/>
              </w:rPr>
              <w:t>(analyse de mémoire technique, accès site internet pertinent…)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Au cours de la journée le consultant apporte des commentaires personnalisés  sur votre mémoire technique</w:t>
            </w:r>
          </w:p>
          <w:p w:rsidR="0044292D" w:rsidRPr="0044292D" w:rsidRDefault="0044292D" w:rsidP="00CF3643">
            <w:pPr>
              <w:pStyle w:val="Sansinterligne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4292D" w:rsidRPr="0044292D" w:rsidRDefault="0044292D" w:rsidP="00CF3643">
            <w:pPr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color w:val="F79646" w:themeColor="accent6"/>
                <w:sz w:val="20"/>
                <w:szCs w:val="20"/>
              </w:rPr>
              <w:t>POUR ALLER PLUS LOIN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Formation performer son mémoire technique le fond et la forme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28"/>
              </w:numPr>
              <w:ind w:left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Formation  développement durable</w:t>
            </w:r>
          </w:p>
        </w:tc>
        <w:tc>
          <w:tcPr>
            <w:tcW w:w="8505" w:type="dxa"/>
            <w:gridSpan w:val="2"/>
          </w:tcPr>
          <w:p w:rsidR="0044292D" w:rsidRPr="0044292D" w:rsidRDefault="0044292D" w:rsidP="00CF3643">
            <w:pPr>
              <w:jc w:val="both"/>
              <w:rPr>
                <w:rFonts w:asciiTheme="majorHAnsi" w:eastAsia="Times New Roman" w:hAnsiTheme="majorHAnsi" w:cstheme="majorHAnsi"/>
                <w:b/>
                <w:color w:val="F79646" w:themeColor="accent6"/>
                <w:sz w:val="20"/>
                <w:szCs w:val="20"/>
              </w:rPr>
            </w:pPr>
            <w:r w:rsidRPr="0044292D">
              <w:rPr>
                <w:rFonts w:asciiTheme="majorHAnsi" w:eastAsia="Times New Roman" w:hAnsiTheme="majorHAnsi" w:cstheme="majorHAnsi"/>
                <w:b/>
                <w:color w:val="F79646" w:themeColor="accent6"/>
                <w:sz w:val="20"/>
                <w:szCs w:val="20"/>
              </w:rPr>
              <w:t>OBJECTIFS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3"/>
              </w:numPr>
              <w:tabs>
                <w:tab w:val="left" w:pos="6731"/>
              </w:tabs>
              <w:ind w:right="1735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Construire un bon référentiel pour vos mémoires techniques</w:t>
            </w:r>
          </w:p>
          <w:p w:rsidR="0044292D" w:rsidRPr="0044292D" w:rsidRDefault="0044292D" w:rsidP="0044292D">
            <w:pPr>
              <w:pStyle w:val="Paragraphedeliste"/>
              <w:numPr>
                <w:ilvl w:val="0"/>
                <w:numId w:val="33"/>
              </w:numPr>
              <w:shd w:val="clear" w:color="auto" w:fill="FFFFFF"/>
              <w:rPr>
                <w:rFonts w:asciiTheme="majorHAnsi" w:eastAsia="Times New Roman" w:hAnsiTheme="majorHAnsi" w:cstheme="majorHAnsi"/>
                <w:sz w:val="20"/>
                <w:szCs w:val="20"/>
                <w:lang w:eastAsia="fr-FR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Apprendre à faire évoluer vos mémoires techniques pour gagner vos marchés</w:t>
            </w:r>
          </w:p>
        </w:tc>
      </w:tr>
      <w:tr w:rsidR="0044292D" w:rsidRPr="0044292D" w:rsidTr="008A0EF6">
        <w:tc>
          <w:tcPr>
            <w:tcW w:w="3119" w:type="dxa"/>
            <w:vMerge/>
          </w:tcPr>
          <w:p w:rsidR="0044292D" w:rsidRPr="0044292D" w:rsidRDefault="0044292D" w:rsidP="00CF36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5" w:type="dxa"/>
            <w:gridSpan w:val="2"/>
            <w:shd w:val="clear" w:color="auto" w:fill="F79646" w:themeFill="accent6"/>
          </w:tcPr>
          <w:p w:rsidR="0044292D" w:rsidRPr="0044292D" w:rsidRDefault="0044292D" w:rsidP="00CF3643">
            <w:pPr>
              <w:spacing w:before="120" w:after="120"/>
              <w:rPr>
                <w:rFonts w:asciiTheme="majorHAnsi" w:hAnsiTheme="majorHAnsi" w:cstheme="majorHAnsi"/>
              </w:rPr>
            </w:pPr>
            <w:r w:rsidRPr="0044292D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PROGRAMME</w:t>
            </w:r>
          </w:p>
        </w:tc>
      </w:tr>
      <w:tr w:rsidR="0044292D" w:rsidRPr="0044292D" w:rsidTr="008A0EF6">
        <w:trPr>
          <w:trHeight w:val="5114"/>
        </w:trPr>
        <w:tc>
          <w:tcPr>
            <w:tcW w:w="3119" w:type="dxa"/>
            <w:vMerge/>
          </w:tcPr>
          <w:p w:rsidR="0044292D" w:rsidRPr="0044292D" w:rsidRDefault="0044292D" w:rsidP="00CF36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68" w:type="dxa"/>
            <w:shd w:val="clear" w:color="auto" w:fill="F2F2F2" w:themeFill="background1" w:themeFillShade="F2"/>
          </w:tcPr>
          <w:p w:rsidR="0044292D" w:rsidRPr="0044292D" w:rsidRDefault="0044292D" w:rsidP="00CF3643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Rappel  des  nouveautés 2016  dans les procédures </w:t>
            </w:r>
          </w:p>
          <w:p w:rsidR="0044292D" w:rsidRPr="0044292D" w:rsidRDefault="0044292D" w:rsidP="00CF3643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Bien comprendre les besoins de l’acheteur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Les documents du marché de l’AAPC au CCTP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Quels sont les points clefs de chaque document ?</w:t>
            </w:r>
          </w:p>
          <w:p w:rsidR="0044292D" w:rsidRPr="0044292D" w:rsidRDefault="0044292D" w:rsidP="00CF3643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Comment est jugé votre mémoire technique ?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Comment est préparée une consultation côté pouvoir adjudicateur ?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L’analyse de la candidature et des offres</w:t>
            </w:r>
          </w:p>
          <w:p w:rsidR="0044292D" w:rsidRPr="0044292D" w:rsidRDefault="0044292D" w:rsidP="00CF3643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Mettre en place ou faire évoluer votre mémoire de référence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À quoi sert-il ? À qui est-il destiné ? 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Quel est le plan type d’un mémoire technique ?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Comment avoir un maximum de point sur chaque critère ? </w:t>
            </w:r>
          </w:p>
        </w:tc>
        <w:tc>
          <w:tcPr>
            <w:tcW w:w="4237" w:type="dxa"/>
            <w:shd w:val="clear" w:color="auto" w:fill="F2F2F2" w:themeFill="background1" w:themeFillShade="F2"/>
          </w:tcPr>
          <w:p w:rsidR="0044292D" w:rsidRPr="0044292D" w:rsidRDefault="0044292D" w:rsidP="00CF3643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Mettre en place une méthode de constitution de votre mémoire technique  </w:t>
            </w: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innovante alliant qualité et rapidité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La nouvelle méthodologie de constitution du mémoire    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Savoir où et comment le personnaliser en optimisant son temps  </w:t>
            </w:r>
          </w:p>
          <w:p w:rsidR="0044292D" w:rsidRPr="0044292D" w:rsidRDefault="0044292D" w:rsidP="00CF3643">
            <w:pPr>
              <w:spacing w:before="240"/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Avoir l’œil critique sur la qualité d’un mémoire technique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Analyse de différents mémoires techniques.  </w:t>
            </w:r>
          </w:p>
          <w:p w:rsidR="0044292D" w:rsidRPr="0044292D" w:rsidRDefault="0044292D" w:rsidP="0044292D">
            <w:pPr>
              <w:pStyle w:val="Sansinterligne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 xml:space="preserve">Savoir reconnaître un bon et un moins bon mémoire technique.  </w:t>
            </w:r>
          </w:p>
          <w:p w:rsidR="0044292D" w:rsidRPr="0044292D" w:rsidRDefault="0044292D" w:rsidP="00CF3643">
            <w:pPr>
              <w:pStyle w:val="Sansinterligne"/>
              <w:ind w:left="412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44292D" w:rsidRPr="0044292D" w:rsidRDefault="0044292D" w:rsidP="00CF3643">
            <w:pPr>
              <w:pStyle w:val="Sansinterlig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Présentation d’applications innovantes</w:t>
            </w:r>
            <w:r w:rsidRPr="0044292D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 xml:space="preserve"> (Génération automatisée de mémoire technique, outils statistiques)</w:t>
            </w:r>
          </w:p>
          <w:p w:rsidR="0044292D" w:rsidRPr="0044292D" w:rsidRDefault="0044292D" w:rsidP="00CF3643">
            <w:pPr>
              <w:pStyle w:val="Sansinterligne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  <w:p w:rsidR="0044292D" w:rsidRPr="0044292D" w:rsidRDefault="0044292D" w:rsidP="00CF3643">
            <w:pPr>
              <w:ind w:left="52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Quiz</w:t>
            </w:r>
          </w:p>
        </w:tc>
      </w:tr>
      <w:tr w:rsidR="0044292D" w:rsidRPr="0044292D" w:rsidTr="008A0EF6">
        <w:trPr>
          <w:trHeight w:val="271"/>
        </w:trPr>
        <w:tc>
          <w:tcPr>
            <w:tcW w:w="3119" w:type="dxa"/>
            <w:vMerge/>
          </w:tcPr>
          <w:p w:rsidR="0044292D" w:rsidRPr="0044292D" w:rsidRDefault="0044292D" w:rsidP="00CF36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5" w:type="dxa"/>
            <w:gridSpan w:val="2"/>
          </w:tcPr>
          <w:p w:rsidR="0044292D" w:rsidRPr="0044292D" w:rsidRDefault="0044292D" w:rsidP="00CF3643">
            <w:pPr>
              <w:rPr>
                <w:rFonts w:asciiTheme="majorHAnsi" w:hAnsiTheme="majorHAnsi" w:cstheme="majorHAnsi"/>
                <w:sz w:val="2"/>
              </w:rPr>
            </w:pPr>
          </w:p>
        </w:tc>
      </w:tr>
      <w:tr w:rsidR="0044292D" w:rsidRPr="0044292D" w:rsidTr="008A0EF6">
        <w:tc>
          <w:tcPr>
            <w:tcW w:w="3119" w:type="dxa"/>
            <w:vMerge/>
          </w:tcPr>
          <w:p w:rsidR="0044292D" w:rsidRPr="0044292D" w:rsidRDefault="0044292D" w:rsidP="00CF36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5" w:type="dxa"/>
            <w:gridSpan w:val="2"/>
            <w:shd w:val="clear" w:color="auto" w:fill="F79646" w:themeFill="accent6"/>
          </w:tcPr>
          <w:p w:rsidR="0044292D" w:rsidRPr="0044292D" w:rsidRDefault="0044292D" w:rsidP="00CF3643">
            <w:pPr>
              <w:spacing w:before="120" w:after="120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44292D"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>LES + DE LA FORMATION</w:t>
            </w:r>
          </w:p>
        </w:tc>
      </w:tr>
      <w:tr w:rsidR="0044292D" w:rsidRPr="0044292D" w:rsidTr="008A0EF6">
        <w:trPr>
          <w:trHeight w:val="3326"/>
        </w:trPr>
        <w:tc>
          <w:tcPr>
            <w:tcW w:w="3119" w:type="dxa"/>
            <w:vMerge/>
          </w:tcPr>
          <w:p w:rsidR="0044292D" w:rsidRPr="0044292D" w:rsidRDefault="0044292D" w:rsidP="00CF364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5" w:type="dxa"/>
            <w:gridSpan w:val="2"/>
            <w:shd w:val="clear" w:color="auto" w:fill="F2F2F2" w:themeFill="background1" w:themeFillShade="F2"/>
          </w:tcPr>
          <w:p w:rsidR="0044292D" w:rsidRPr="0044292D" w:rsidRDefault="0044292D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Boite à outils pour être rapidement opérationnel (plan type élaboré avec les acheteurs sous Word …..)</w:t>
            </w:r>
          </w:p>
          <w:p w:rsidR="0044292D" w:rsidRPr="0044292D" w:rsidRDefault="0044292D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sz w:val="20"/>
                <w:szCs w:val="20"/>
              </w:rPr>
              <w:t>Accompagnement : Relecture de votre mémoire technique et commentaires par téléphone 1 mois après la formation</w:t>
            </w:r>
          </w:p>
          <w:p w:rsidR="0044292D" w:rsidRPr="0044292D" w:rsidRDefault="0044292D" w:rsidP="00CF3643">
            <w:pPr>
              <w:spacing w:before="240"/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>Nos engagements :</w:t>
            </w:r>
          </w:p>
          <w:p w:rsidR="0044292D" w:rsidRPr="0044292D" w:rsidRDefault="0044292D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Le professionnalisme  des intervenants. Ils effectuent aussi des missions en entreprise et ont plus de 10 ans d’expérience.</w:t>
            </w:r>
          </w:p>
          <w:p w:rsidR="0044292D" w:rsidRPr="0044292D" w:rsidRDefault="0044292D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Le contenu opérationnel pour une mise en œuvre rapide.</w:t>
            </w:r>
          </w:p>
          <w:p w:rsidR="0044292D" w:rsidRPr="0044292D" w:rsidRDefault="0044292D" w:rsidP="0044292D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44292D">
              <w:rPr>
                <w:rFonts w:asciiTheme="majorHAnsi" w:hAnsiTheme="majorHAnsi" w:cstheme="majorHAnsi"/>
                <w:sz w:val="20"/>
                <w:szCs w:val="20"/>
              </w:rPr>
              <w:t>Un suivi des compétences des stagiaires grâce à un espace d’e-learning.</w:t>
            </w:r>
            <w:r w:rsidR="00630916">
              <w:rPr>
                <w:rFonts w:asciiTheme="majorHAnsi" w:hAnsiTheme="majorHAnsi" w:cstheme="majorHAnsi"/>
                <w:noProof/>
                <w:sz w:val="20"/>
                <w:szCs w:val="20"/>
                <w:lang w:eastAsia="fr-FR"/>
              </w:rPr>
              <w:t xml:space="preserve"> </w:t>
            </w:r>
            <w:r w:rsidR="00630916" w:rsidRPr="00630916">
              <w:rPr>
                <w:rFonts w:asciiTheme="majorHAnsi" w:hAnsiTheme="majorHAnsi" w:cstheme="majorHAnsi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4373304</wp:posOffset>
                  </wp:positionH>
                  <wp:positionV relativeFrom="paragraph">
                    <wp:posOffset>-229929</wp:posOffset>
                  </wp:positionV>
                  <wp:extent cx="1086736" cy="340242"/>
                  <wp:effectExtent l="19050" t="0" r="0" b="0"/>
                  <wp:wrapNone/>
                  <wp:docPr id="23" name="Image 34" descr="\\NASODIALIS\Public\2_COMMUNICATION MARKETING\25_DOC COMMERCIAUX\IMAGES\Logos Produits\Odialearn\odialearn_BL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\\NASODIALIS\Public\2_COMMUNICATION MARKETING\25_DOC COMMERCIAUX\IMAGES\Logos Produits\Odialearn\odialearn_BL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33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03A20" w:rsidRPr="00F52911" w:rsidRDefault="00C03A20" w:rsidP="00CE42E8">
      <w:pPr>
        <w:tabs>
          <w:tab w:val="left" w:pos="2110"/>
        </w:tabs>
        <w:spacing w:after="0"/>
        <w:rPr>
          <w:rFonts w:asciiTheme="majorHAnsi" w:hAnsiTheme="majorHAnsi" w:cstheme="majorHAnsi"/>
        </w:rPr>
      </w:pPr>
    </w:p>
    <w:sectPr w:rsidR="00C03A20" w:rsidRPr="00F52911" w:rsidSect="0044292D">
      <w:headerReference w:type="default" r:id="rId16"/>
      <w:footerReference w:type="default" r:id="rId17"/>
      <w:pgSz w:w="11900" w:h="16840"/>
      <w:pgMar w:top="142" w:right="720" w:bottom="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6B" w:rsidRDefault="0075486B" w:rsidP="009A1B44">
      <w:pPr>
        <w:spacing w:after="0" w:line="240" w:lineRule="auto"/>
      </w:pPr>
      <w:r>
        <w:separator/>
      </w:r>
    </w:p>
  </w:endnote>
  <w:endnote w:type="continuationSeparator" w:id="0">
    <w:p w:rsidR="0075486B" w:rsidRDefault="0075486B" w:rsidP="009A1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7EB" w:rsidRPr="00C03A20" w:rsidRDefault="006A07EB" w:rsidP="006F57C5">
    <w:pPr>
      <w:pStyle w:val="Pieddepage"/>
      <w:jc w:val="center"/>
      <w:rPr>
        <w:sz w:val="20"/>
      </w:rPr>
    </w:pPr>
    <w:r w:rsidRPr="00C03A20">
      <w:rPr>
        <w:sz w:val="20"/>
      </w:rPr>
      <w:t>ODIALIS – 34 avenue Lacassagne – 69003 LYON – Siret 51918983100026</w:t>
    </w:r>
  </w:p>
  <w:p w:rsidR="006A07EB" w:rsidRPr="00C03A20" w:rsidRDefault="006A07EB" w:rsidP="006A07EB">
    <w:pPr>
      <w:pStyle w:val="Pieddepage"/>
      <w:jc w:val="center"/>
      <w:rPr>
        <w:sz w:val="20"/>
      </w:rPr>
    </w:pPr>
  </w:p>
  <w:p w:rsidR="006A07EB" w:rsidRPr="00C03A20" w:rsidRDefault="006A07EB" w:rsidP="006A07EB">
    <w:pPr>
      <w:pStyle w:val="Pieddepage"/>
      <w:jc w:val="center"/>
      <w:rPr>
        <w:sz w:val="20"/>
      </w:rPr>
    </w:pPr>
    <w:r w:rsidRPr="00C03A20">
      <w:rPr>
        <w:sz w:val="20"/>
      </w:rPr>
      <w:t>RIB : CCM Villeurbanne  IBAN : FR76 1027 8073 2100 0202 4200 128 – BIC : CMCICFR2A</w:t>
    </w:r>
  </w:p>
  <w:p w:rsidR="006A07EB" w:rsidRPr="00C03A20" w:rsidRDefault="006A07EB" w:rsidP="006A07EB">
    <w:pPr>
      <w:pStyle w:val="Pieddepage"/>
      <w:jc w:val="center"/>
      <w:rPr>
        <w:sz w:val="20"/>
      </w:rPr>
    </w:pPr>
    <w:r w:rsidRPr="00C03A20">
      <w:rPr>
        <w:sz w:val="20"/>
      </w:rPr>
      <w:t>Compte : 10278 07321 00020242001 28</w:t>
    </w:r>
  </w:p>
  <w:p w:rsidR="006A07EB" w:rsidRDefault="006A07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6B" w:rsidRDefault="0075486B" w:rsidP="009A1B44">
      <w:pPr>
        <w:spacing w:after="0" w:line="240" w:lineRule="auto"/>
      </w:pPr>
      <w:r>
        <w:separator/>
      </w:r>
    </w:p>
  </w:footnote>
  <w:footnote w:type="continuationSeparator" w:id="0">
    <w:p w:rsidR="0075486B" w:rsidRDefault="0075486B" w:rsidP="009A1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8E" w:rsidRDefault="005E5C71" w:rsidP="005E5C71">
    <w:pPr>
      <w:pStyle w:val="En-tte"/>
      <w:tabs>
        <w:tab w:val="clear" w:pos="4536"/>
        <w:tab w:val="clear" w:pos="9072"/>
        <w:tab w:val="left" w:pos="7800"/>
      </w:tabs>
      <w:ind w:left="-709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3FAE"/>
    <w:multiLevelType w:val="hybridMultilevel"/>
    <w:tmpl w:val="6DF83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293A"/>
    <w:multiLevelType w:val="multilevel"/>
    <w:tmpl w:val="B446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B324D"/>
    <w:multiLevelType w:val="hybridMultilevel"/>
    <w:tmpl w:val="CBB20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913"/>
    <w:multiLevelType w:val="hybridMultilevel"/>
    <w:tmpl w:val="B4D288E8"/>
    <w:lvl w:ilvl="0" w:tplc="8F0424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6E39"/>
    <w:multiLevelType w:val="hybridMultilevel"/>
    <w:tmpl w:val="B6F67F36"/>
    <w:lvl w:ilvl="0" w:tplc="040C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5" w15:restartNumberingAfterBreak="0">
    <w:nsid w:val="1401319C"/>
    <w:multiLevelType w:val="hybridMultilevel"/>
    <w:tmpl w:val="B40CD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190B"/>
    <w:multiLevelType w:val="multilevel"/>
    <w:tmpl w:val="D33E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7190A"/>
    <w:multiLevelType w:val="hybridMultilevel"/>
    <w:tmpl w:val="AF0CF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70F01"/>
    <w:multiLevelType w:val="multilevel"/>
    <w:tmpl w:val="B2C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A7C4D"/>
    <w:multiLevelType w:val="hybridMultilevel"/>
    <w:tmpl w:val="D904256C"/>
    <w:lvl w:ilvl="0" w:tplc="A9A49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F0BB4"/>
    <w:multiLevelType w:val="hybridMultilevel"/>
    <w:tmpl w:val="0BB68C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1651B"/>
    <w:multiLevelType w:val="hybridMultilevel"/>
    <w:tmpl w:val="0214291E"/>
    <w:lvl w:ilvl="0" w:tplc="04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2" w15:restartNumberingAfterBreak="0">
    <w:nsid w:val="2F6166DF"/>
    <w:multiLevelType w:val="hybridMultilevel"/>
    <w:tmpl w:val="9B6874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646B1"/>
    <w:multiLevelType w:val="hybridMultilevel"/>
    <w:tmpl w:val="7764D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C749F"/>
    <w:multiLevelType w:val="hybridMultilevel"/>
    <w:tmpl w:val="6BBE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177AC"/>
    <w:multiLevelType w:val="multilevel"/>
    <w:tmpl w:val="AF28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F0DD0"/>
    <w:multiLevelType w:val="hybridMultilevel"/>
    <w:tmpl w:val="1E16948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A6733D0"/>
    <w:multiLevelType w:val="multilevel"/>
    <w:tmpl w:val="855C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006198"/>
    <w:multiLevelType w:val="multilevel"/>
    <w:tmpl w:val="7BCC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B13FC"/>
    <w:multiLevelType w:val="hybridMultilevel"/>
    <w:tmpl w:val="E3D87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546A4"/>
    <w:multiLevelType w:val="multilevel"/>
    <w:tmpl w:val="80FA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CF3709"/>
    <w:multiLevelType w:val="hybridMultilevel"/>
    <w:tmpl w:val="403EE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A772E"/>
    <w:multiLevelType w:val="hybridMultilevel"/>
    <w:tmpl w:val="04905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62BE4"/>
    <w:multiLevelType w:val="hybridMultilevel"/>
    <w:tmpl w:val="F1087FB8"/>
    <w:lvl w:ilvl="0" w:tplc="04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DF37DDD"/>
    <w:multiLevelType w:val="hybridMultilevel"/>
    <w:tmpl w:val="BF583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23E58"/>
    <w:multiLevelType w:val="hybridMultilevel"/>
    <w:tmpl w:val="CCE04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478E7"/>
    <w:multiLevelType w:val="hybridMultilevel"/>
    <w:tmpl w:val="015A57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1C56CF"/>
    <w:multiLevelType w:val="hybridMultilevel"/>
    <w:tmpl w:val="0AFCC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708B"/>
    <w:multiLevelType w:val="hybridMultilevel"/>
    <w:tmpl w:val="98626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F3EDA"/>
    <w:multiLevelType w:val="hybridMultilevel"/>
    <w:tmpl w:val="C192B2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416CE2"/>
    <w:multiLevelType w:val="hybridMultilevel"/>
    <w:tmpl w:val="C696D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44BC3"/>
    <w:multiLevelType w:val="hybridMultilevel"/>
    <w:tmpl w:val="847C1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219D8"/>
    <w:multiLevelType w:val="hybridMultilevel"/>
    <w:tmpl w:val="7312F3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617D9"/>
    <w:multiLevelType w:val="hybridMultilevel"/>
    <w:tmpl w:val="161E0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A255B9"/>
    <w:multiLevelType w:val="hybridMultilevel"/>
    <w:tmpl w:val="C4022DB4"/>
    <w:lvl w:ilvl="0" w:tplc="A9A496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7"/>
  </w:num>
  <w:num w:numId="4">
    <w:abstractNumId w:val="7"/>
  </w:num>
  <w:num w:numId="5">
    <w:abstractNumId w:val="0"/>
  </w:num>
  <w:num w:numId="6">
    <w:abstractNumId w:val="21"/>
  </w:num>
  <w:num w:numId="7">
    <w:abstractNumId w:val="6"/>
  </w:num>
  <w:num w:numId="8">
    <w:abstractNumId w:val="8"/>
  </w:num>
  <w:num w:numId="9">
    <w:abstractNumId w:val="15"/>
  </w:num>
  <w:num w:numId="10">
    <w:abstractNumId w:val="18"/>
  </w:num>
  <w:num w:numId="11">
    <w:abstractNumId w:val="20"/>
  </w:num>
  <w:num w:numId="12">
    <w:abstractNumId w:val="10"/>
  </w:num>
  <w:num w:numId="13">
    <w:abstractNumId w:val="11"/>
  </w:num>
  <w:num w:numId="14">
    <w:abstractNumId w:val="32"/>
  </w:num>
  <w:num w:numId="15">
    <w:abstractNumId w:val="23"/>
  </w:num>
  <w:num w:numId="16">
    <w:abstractNumId w:val="28"/>
  </w:num>
  <w:num w:numId="17">
    <w:abstractNumId w:val="12"/>
  </w:num>
  <w:num w:numId="18">
    <w:abstractNumId w:val="31"/>
  </w:num>
  <w:num w:numId="19">
    <w:abstractNumId w:val="22"/>
  </w:num>
  <w:num w:numId="20">
    <w:abstractNumId w:val="24"/>
  </w:num>
  <w:num w:numId="21">
    <w:abstractNumId w:val="2"/>
  </w:num>
  <w:num w:numId="22">
    <w:abstractNumId w:val="30"/>
  </w:num>
  <w:num w:numId="23">
    <w:abstractNumId w:val="13"/>
  </w:num>
  <w:num w:numId="24">
    <w:abstractNumId w:val="14"/>
  </w:num>
  <w:num w:numId="25">
    <w:abstractNumId w:val="29"/>
  </w:num>
  <w:num w:numId="26">
    <w:abstractNumId w:val="1"/>
  </w:num>
  <w:num w:numId="27">
    <w:abstractNumId w:val="17"/>
  </w:num>
  <w:num w:numId="28">
    <w:abstractNumId w:val="3"/>
  </w:num>
  <w:num w:numId="29">
    <w:abstractNumId w:val="25"/>
  </w:num>
  <w:num w:numId="30">
    <w:abstractNumId w:val="26"/>
  </w:num>
  <w:num w:numId="31">
    <w:abstractNumId w:val="4"/>
  </w:num>
  <w:num w:numId="32">
    <w:abstractNumId w:val="9"/>
  </w:num>
  <w:num w:numId="33">
    <w:abstractNumId w:val="16"/>
  </w:num>
  <w:num w:numId="34">
    <w:abstractNumId w:val="3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601"/>
    <w:rsid w:val="00005887"/>
    <w:rsid w:val="000111BF"/>
    <w:rsid w:val="00030FB3"/>
    <w:rsid w:val="00031021"/>
    <w:rsid w:val="00033CA2"/>
    <w:rsid w:val="000347EA"/>
    <w:rsid w:val="00042542"/>
    <w:rsid w:val="0005029D"/>
    <w:rsid w:val="0007198D"/>
    <w:rsid w:val="00093435"/>
    <w:rsid w:val="00096944"/>
    <w:rsid w:val="000A40F7"/>
    <w:rsid w:val="000B0285"/>
    <w:rsid w:val="000B2221"/>
    <w:rsid w:val="000B416E"/>
    <w:rsid w:val="000D24DA"/>
    <w:rsid w:val="000D7097"/>
    <w:rsid w:val="000E3865"/>
    <w:rsid w:val="001139A0"/>
    <w:rsid w:val="00124794"/>
    <w:rsid w:val="0012663B"/>
    <w:rsid w:val="00137773"/>
    <w:rsid w:val="00143A9B"/>
    <w:rsid w:val="001442CC"/>
    <w:rsid w:val="0016784F"/>
    <w:rsid w:val="00170F67"/>
    <w:rsid w:val="00182E72"/>
    <w:rsid w:val="00190AFD"/>
    <w:rsid w:val="00194A5A"/>
    <w:rsid w:val="001A582D"/>
    <w:rsid w:val="001B2AC6"/>
    <w:rsid w:val="001E0988"/>
    <w:rsid w:val="001E4601"/>
    <w:rsid w:val="001E4F24"/>
    <w:rsid w:val="00232CC5"/>
    <w:rsid w:val="002658F1"/>
    <w:rsid w:val="00267E1B"/>
    <w:rsid w:val="00272000"/>
    <w:rsid w:val="00282055"/>
    <w:rsid w:val="00292322"/>
    <w:rsid w:val="002C0A7B"/>
    <w:rsid w:val="002D5AA9"/>
    <w:rsid w:val="002D5F60"/>
    <w:rsid w:val="002D7A9A"/>
    <w:rsid w:val="00303C74"/>
    <w:rsid w:val="003051C6"/>
    <w:rsid w:val="0035109F"/>
    <w:rsid w:val="0036190C"/>
    <w:rsid w:val="0036461A"/>
    <w:rsid w:val="00370BD2"/>
    <w:rsid w:val="0037446D"/>
    <w:rsid w:val="00381A81"/>
    <w:rsid w:val="00394C13"/>
    <w:rsid w:val="003A1B6A"/>
    <w:rsid w:val="003C11E4"/>
    <w:rsid w:val="003C2A4E"/>
    <w:rsid w:val="003D3793"/>
    <w:rsid w:val="003D39B1"/>
    <w:rsid w:val="003E17BB"/>
    <w:rsid w:val="003E1E1C"/>
    <w:rsid w:val="003E1EF6"/>
    <w:rsid w:val="00401587"/>
    <w:rsid w:val="0040351C"/>
    <w:rsid w:val="004057EC"/>
    <w:rsid w:val="00430D91"/>
    <w:rsid w:val="0044292D"/>
    <w:rsid w:val="004536AD"/>
    <w:rsid w:val="004724E0"/>
    <w:rsid w:val="00476183"/>
    <w:rsid w:val="00492F26"/>
    <w:rsid w:val="004B3151"/>
    <w:rsid w:val="004B7403"/>
    <w:rsid w:val="004C147F"/>
    <w:rsid w:val="004D0DE2"/>
    <w:rsid w:val="004D2A2D"/>
    <w:rsid w:val="004D352B"/>
    <w:rsid w:val="00502DE6"/>
    <w:rsid w:val="00514D4B"/>
    <w:rsid w:val="00523BA6"/>
    <w:rsid w:val="00525D2E"/>
    <w:rsid w:val="00553227"/>
    <w:rsid w:val="00561CAD"/>
    <w:rsid w:val="00565932"/>
    <w:rsid w:val="005735C3"/>
    <w:rsid w:val="00576E1D"/>
    <w:rsid w:val="00580B05"/>
    <w:rsid w:val="005862A7"/>
    <w:rsid w:val="00587D17"/>
    <w:rsid w:val="00590818"/>
    <w:rsid w:val="00592878"/>
    <w:rsid w:val="005940B0"/>
    <w:rsid w:val="005B4A19"/>
    <w:rsid w:val="005E3A77"/>
    <w:rsid w:val="005E5C71"/>
    <w:rsid w:val="00603550"/>
    <w:rsid w:val="00615CE0"/>
    <w:rsid w:val="00620412"/>
    <w:rsid w:val="0062795D"/>
    <w:rsid w:val="00630916"/>
    <w:rsid w:val="00644815"/>
    <w:rsid w:val="00654B8E"/>
    <w:rsid w:val="00665765"/>
    <w:rsid w:val="00666CF2"/>
    <w:rsid w:val="00667295"/>
    <w:rsid w:val="00672196"/>
    <w:rsid w:val="0067242C"/>
    <w:rsid w:val="00673BB3"/>
    <w:rsid w:val="006862B5"/>
    <w:rsid w:val="00696E6F"/>
    <w:rsid w:val="006A07EB"/>
    <w:rsid w:val="006A3A89"/>
    <w:rsid w:val="006C68EA"/>
    <w:rsid w:val="006D5DC7"/>
    <w:rsid w:val="006E4573"/>
    <w:rsid w:val="006F57C5"/>
    <w:rsid w:val="00710826"/>
    <w:rsid w:val="00732852"/>
    <w:rsid w:val="00737194"/>
    <w:rsid w:val="007506F3"/>
    <w:rsid w:val="0075486B"/>
    <w:rsid w:val="007723C3"/>
    <w:rsid w:val="00774C01"/>
    <w:rsid w:val="007807D1"/>
    <w:rsid w:val="00786A62"/>
    <w:rsid w:val="00787B17"/>
    <w:rsid w:val="007948ED"/>
    <w:rsid w:val="007A0ADF"/>
    <w:rsid w:val="007A2F0D"/>
    <w:rsid w:val="007A3164"/>
    <w:rsid w:val="007B4E13"/>
    <w:rsid w:val="007C3928"/>
    <w:rsid w:val="007E12D2"/>
    <w:rsid w:val="008220E8"/>
    <w:rsid w:val="00830A0E"/>
    <w:rsid w:val="00847126"/>
    <w:rsid w:val="00861A7C"/>
    <w:rsid w:val="00861C0E"/>
    <w:rsid w:val="00871BEB"/>
    <w:rsid w:val="00872279"/>
    <w:rsid w:val="008804F7"/>
    <w:rsid w:val="00893BB1"/>
    <w:rsid w:val="00896C53"/>
    <w:rsid w:val="008A0EF6"/>
    <w:rsid w:val="008A1529"/>
    <w:rsid w:val="008C3543"/>
    <w:rsid w:val="009150BC"/>
    <w:rsid w:val="0091511D"/>
    <w:rsid w:val="0092579C"/>
    <w:rsid w:val="009258BE"/>
    <w:rsid w:val="00926404"/>
    <w:rsid w:val="00957ECF"/>
    <w:rsid w:val="00960C52"/>
    <w:rsid w:val="00965E60"/>
    <w:rsid w:val="00975006"/>
    <w:rsid w:val="009A1B44"/>
    <w:rsid w:val="009A2B60"/>
    <w:rsid w:val="009D3436"/>
    <w:rsid w:val="009E58FB"/>
    <w:rsid w:val="009E6D9D"/>
    <w:rsid w:val="009F763A"/>
    <w:rsid w:val="00A063C2"/>
    <w:rsid w:val="00A064FD"/>
    <w:rsid w:val="00A100A3"/>
    <w:rsid w:val="00A110F2"/>
    <w:rsid w:val="00A13652"/>
    <w:rsid w:val="00A2484C"/>
    <w:rsid w:val="00A40D17"/>
    <w:rsid w:val="00A43FF8"/>
    <w:rsid w:val="00A63B0B"/>
    <w:rsid w:val="00A657C7"/>
    <w:rsid w:val="00A66986"/>
    <w:rsid w:val="00A82AFB"/>
    <w:rsid w:val="00A85014"/>
    <w:rsid w:val="00A9288D"/>
    <w:rsid w:val="00A97F7D"/>
    <w:rsid w:val="00AA1EFB"/>
    <w:rsid w:val="00AA38BA"/>
    <w:rsid w:val="00AA5796"/>
    <w:rsid w:val="00AB4224"/>
    <w:rsid w:val="00AD7A8B"/>
    <w:rsid w:val="00AE522D"/>
    <w:rsid w:val="00B013CC"/>
    <w:rsid w:val="00B13CC2"/>
    <w:rsid w:val="00B234D2"/>
    <w:rsid w:val="00B23801"/>
    <w:rsid w:val="00B30392"/>
    <w:rsid w:val="00B41938"/>
    <w:rsid w:val="00B42C22"/>
    <w:rsid w:val="00B43546"/>
    <w:rsid w:val="00B43A7A"/>
    <w:rsid w:val="00B578D5"/>
    <w:rsid w:val="00B75B7C"/>
    <w:rsid w:val="00B92CB5"/>
    <w:rsid w:val="00BA16EC"/>
    <w:rsid w:val="00BA2728"/>
    <w:rsid w:val="00BC0590"/>
    <w:rsid w:val="00BD0DE8"/>
    <w:rsid w:val="00BD1637"/>
    <w:rsid w:val="00BD6AE6"/>
    <w:rsid w:val="00BF1927"/>
    <w:rsid w:val="00C01C1F"/>
    <w:rsid w:val="00C03A20"/>
    <w:rsid w:val="00C03CA9"/>
    <w:rsid w:val="00C15A90"/>
    <w:rsid w:val="00C43EEF"/>
    <w:rsid w:val="00C51996"/>
    <w:rsid w:val="00C533F1"/>
    <w:rsid w:val="00C62FE3"/>
    <w:rsid w:val="00C6536B"/>
    <w:rsid w:val="00C82D1C"/>
    <w:rsid w:val="00C83607"/>
    <w:rsid w:val="00C86776"/>
    <w:rsid w:val="00C90BCF"/>
    <w:rsid w:val="00CA1C9A"/>
    <w:rsid w:val="00CA7C59"/>
    <w:rsid w:val="00CB0B52"/>
    <w:rsid w:val="00CB6090"/>
    <w:rsid w:val="00CB682D"/>
    <w:rsid w:val="00CC40C2"/>
    <w:rsid w:val="00CD0F39"/>
    <w:rsid w:val="00CE2C1E"/>
    <w:rsid w:val="00CE42E8"/>
    <w:rsid w:val="00CE5FEC"/>
    <w:rsid w:val="00D05B5C"/>
    <w:rsid w:val="00D11350"/>
    <w:rsid w:val="00D1267F"/>
    <w:rsid w:val="00D20C17"/>
    <w:rsid w:val="00D6027C"/>
    <w:rsid w:val="00D6090D"/>
    <w:rsid w:val="00D649DF"/>
    <w:rsid w:val="00D82290"/>
    <w:rsid w:val="00D87DA2"/>
    <w:rsid w:val="00DA0D86"/>
    <w:rsid w:val="00DA14BC"/>
    <w:rsid w:val="00DA22FE"/>
    <w:rsid w:val="00DC216B"/>
    <w:rsid w:val="00DC7658"/>
    <w:rsid w:val="00DD6F1A"/>
    <w:rsid w:val="00E14A21"/>
    <w:rsid w:val="00E20ABC"/>
    <w:rsid w:val="00E27D41"/>
    <w:rsid w:val="00E31F1F"/>
    <w:rsid w:val="00E54F24"/>
    <w:rsid w:val="00E556C1"/>
    <w:rsid w:val="00E635DF"/>
    <w:rsid w:val="00E637E6"/>
    <w:rsid w:val="00E6779A"/>
    <w:rsid w:val="00E73E8E"/>
    <w:rsid w:val="00E7783A"/>
    <w:rsid w:val="00E778D1"/>
    <w:rsid w:val="00E84E95"/>
    <w:rsid w:val="00E95600"/>
    <w:rsid w:val="00E96126"/>
    <w:rsid w:val="00EB2EEA"/>
    <w:rsid w:val="00ED1FC3"/>
    <w:rsid w:val="00EE3F2F"/>
    <w:rsid w:val="00EF205E"/>
    <w:rsid w:val="00EF2430"/>
    <w:rsid w:val="00EF7350"/>
    <w:rsid w:val="00F00E69"/>
    <w:rsid w:val="00F02BAF"/>
    <w:rsid w:val="00F048C7"/>
    <w:rsid w:val="00F07410"/>
    <w:rsid w:val="00F1200B"/>
    <w:rsid w:val="00F21A34"/>
    <w:rsid w:val="00F23C2F"/>
    <w:rsid w:val="00F24F7C"/>
    <w:rsid w:val="00F316F9"/>
    <w:rsid w:val="00F3453B"/>
    <w:rsid w:val="00F40851"/>
    <w:rsid w:val="00F40F89"/>
    <w:rsid w:val="00F431F9"/>
    <w:rsid w:val="00F50256"/>
    <w:rsid w:val="00F52911"/>
    <w:rsid w:val="00F7749C"/>
    <w:rsid w:val="00F80D4D"/>
    <w:rsid w:val="00F85710"/>
    <w:rsid w:val="00F9398E"/>
    <w:rsid w:val="00FA18C5"/>
    <w:rsid w:val="00FB58AF"/>
    <w:rsid w:val="00FD4102"/>
    <w:rsid w:val="00FE7DC9"/>
    <w:rsid w:val="00FF019A"/>
    <w:rsid w:val="00FF079A"/>
    <w:rsid w:val="00FF5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B5BA2C-9AD9-43BF-84F8-EA291DF3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0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25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5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7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B44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1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B44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B0B"/>
    <w:rPr>
      <w:rFonts w:ascii="Tahoma" w:eastAsiaTheme="minorHAnsi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9258B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2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25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Grilledutableau">
    <w:name w:val="Table Grid"/>
    <w:basedOn w:val="TableauNormal"/>
    <w:uiPriority w:val="59"/>
    <w:rsid w:val="009F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DA14B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A14BC"/>
    <w:rPr>
      <w:color w:val="0000FF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A85014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CA1C9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A1C9A"/>
    <w:rPr>
      <w:rFonts w:eastAsiaTheme="minorHAnsi"/>
      <w:i/>
      <w:iCs/>
      <w:color w:val="000000" w:themeColor="tex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3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B234D2"/>
    <w:rPr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234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illalongas@lareunion.ffbatiment.f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emilly@odialis.f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villalongas@lareunion.ffbatiment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AE18-7FF3-4777-BDA5-3E638852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1161</Words>
  <Characters>6391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Jour 2 de la formation :</vt:lpstr>
    </vt:vector>
  </TitlesOfParts>
  <Company>Hewlett-Packard Company</Company>
  <LinksUpToDate>false</LinksUpToDate>
  <CharactersWithSpaces>7537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DEMILLY</dc:creator>
  <cp:lastModifiedBy>Olivier</cp:lastModifiedBy>
  <cp:revision>2</cp:revision>
  <cp:lastPrinted>2015-12-02T16:20:00Z</cp:lastPrinted>
  <dcterms:created xsi:type="dcterms:W3CDTF">2018-06-25T11:38:00Z</dcterms:created>
  <dcterms:modified xsi:type="dcterms:W3CDTF">2018-06-25T11:38:00Z</dcterms:modified>
</cp:coreProperties>
</file>